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B2811" w14:textId="77777777" w:rsidR="00D72DFB" w:rsidRPr="00A4775B" w:rsidRDefault="00A4775B" w:rsidP="00A4775B">
      <w:pPr>
        <w:spacing w:after="40" w:line="240" w:lineRule="auto"/>
        <w:jc w:val="center"/>
        <w:rPr>
          <w:rFonts w:ascii="Times New Roman" w:hAnsi="Times New Roman" w:cs="Times New Roman"/>
          <w:b/>
        </w:rPr>
      </w:pPr>
      <w:r w:rsidRPr="00A4775B">
        <w:rPr>
          <w:rFonts w:ascii="Times New Roman" w:hAnsi="Times New Roman" w:cs="Times New Roman"/>
          <w:b/>
        </w:rPr>
        <w:t>Laupahoehoe Community Public Charter School</w:t>
      </w:r>
    </w:p>
    <w:p w14:paraId="6C9CE878" w14:textId="77777777" w:rsidR="00A4775B" w:rsidRPr="00A4775B" w:rsidRDefault="00A4775B" w:rsidP="00A4775B">
      <w:pPr>
        <w:spacing w:after="40" w:line="240" w:lineRule="auto"/>
        <w:jc w:val="center"/>
        <w:rPr>
          <w:rFonts w:ascii="Times New Roman" w:hAnsi="Times New Roman" w:cs="Times New Roman"/>
          <w:b/>
        </w:rPr>
      </w:pPr>
      <w:r w:rsidRPr="00A4775B">
        <w:rPr>
          <w:rFonts w:ascii="Times New Roman" w:hAnsi="Times New Roman" w:cs="Times New Roman"/>
          <w:b/>
        </w:rPr>
        <w:t>Finance Committee Meeting</w:t>
      </w:r>
    </w:p>
    <w:p w14:paraId="5A8F2AB2" w14:textId="3DD8F9DD" w:rsidR="00A4775B" w:rsidRPr="00A4775B" w:rsidRDefault="00692937" w:rsidP="00A4775B">
      <w:pPr>
        <w:spacing w:after="40" w:line="240" w:lineRule="auto"/>
        <w:jc w:val="center"/>
        <w:rPr>
          <w:rFonts w:ascii="Times New Roman" w:hAnsi="Times New Roman" w:cs="Times New Roman"/>
          <w:b/>
        </w:rPr>
      </w:pPr>
      <w:r>
        <w:rPr>
          <w:rFonts w:ascii="Times New Roman" w:hAnsi="Times New Roman" w:cs="Times New Roman"/>
          <w:b/>
        </w:rPr>
        <w:t>4</w:t>
      </w:r>
      <w:r w:rsidR="00A4775B" w:rsidRPr="00A4775B">
        <w:rPr>
          <w:rFonts w:ascii="Times New Roman" w:hAnsi="Times New Roman" w:cs="Times New Roman"/>
          <w:b/>
        </w:rPr>
        <w:t xml:space="preserve"> PM </w:t>
      </w:r>
      <w:r w:rsidR="00EE4858">
        <w:rPr>
          <w:rFonts w:ascii="Times New Roman" w:hAnsi="Times New Roman" w:cs="Times New Roman"/>
          <w:b/>
        </w:rPr>
        <w:t>Tuesday</w:t>
      </w:r>
      <w:r w:rsidR="00EE4858" w:rsidRPr="00A4775B">
        <w:rPr>
          <w:rFonts w:ascii="Times New Roman" w:hAnsi="Times New Roman" w:cs="Times New Roman"/>
          <w:b/>
        </w:rPr>
        <w:t xml:space="preserve"> </w:t>
      </w:r>
      <w:r w:rsidR="00C85A1E">
        <w:rPr>
          <w:rFonts w:ascii="Times New Roman" w:hAnsi="Times New Roman" w:cs="Times New Roman"/>
          <w:b/>
        </w:rPr>
        <w:t xml:space="preserve">January </w:t>
      </w:r>
      <w:r w:rsidR="00EE4858">
        <w:rPr>
          <w:rFonts w:ascii="Times New Roman" w:hAnsi="Times New Roman" w:cs="Times New Roman"/>
          <w:b/>
        </w:rPr>
        <w:t>8</w:t>
      </w:r>
      <w:r w:rsidR="00807C64">
        <w:rPr>
          <w:rFonts w:ascii="Times New Roman" w:hAnsi="Times New Roman" w:cs="Times New Roman"/>
          <w:b/>
        </w:rPr>
        <w:t>,</w:t>
      </w:r>
      <w:r w:rsidR="00A4775B" w:rsidRPr="00A4775B">
        <w:rPr>
          <w:rFonts w:ascii="Times New Roman" w:hAnsi="Times New Roman" w:cs="Times New Roman"/>
          <w:b/>
        </w:rPr>
        <w:t xml:space="preserve"> 201</w:t>
      </w:r>
      <w:r w:rsidR="00EE4858">
        <w:rPr>
          <w:rFonts w:ascii="Times New Roman" w:hAnsi="Times New Roman" w:cs="Times New Roman"/>
          <w:b/>
        </w:rPr>
        <w:t>9</w:t>
      </w:r>
    </w:p>
    <w:p w14:paraId="4165C61B" w14:textId="77777777" w:rsidR="00A4775B" w:rsidRDefault="00A84D99" w:rsidP="00A4775B">
      <w:pPr>
        <w:spacing w:after="40" w:line="240" w:lineRule="auto"/>
        <w:jc w:val="center"/>
        <w:rPr>
          <w:rFonts w:ascii="Times New Roman" w:hAnsi="Times New Roman" w:cs="Times New Roman"/>
          <w:b/>
        </w:rPr>
      </w:pPr>
      <w:r>
        <w:rPr>
          <w:rFonts w:ascii="Times New Roman" w:hAnsi="Times New Roman" w:cs="Times New Roman"/>
          <w:b/>
        </w:rPr>
        <w:t xml:space="preserve">Room </w:t>
      </w:r>
      <w:r w:rsidR="00A4775B" w:rsidRPr="00A4775B">
        <w:rPr>
          <w:rFonts w:ascii="Times New Roman" w:hAnsi="Times New Roman" w:cs="Times New Roman"/>
          <w:b/>
        </w:rPr>
        <w:t>12</w:t>
      </w:r>
    </w:p>
    <w:p w14:paraId="786DD2AC" w14:textId="77777777" w:rsidR="00A4775B" w:rsidRDefault="00A4775B" w:rsidP="00A4775B">
      <w:pPr>
        <w:spacing w:after="0" w:line="240" w:lineRule="auto"/>
        <w:jc w:val="center"/>
        <w:rPr>
          <w:rFonts w:ascii="Times New Roman" w:hAnsi="Times New Roman" w:cs="Times New Roman"/>
          <w:b/>
        </w:rPr>
        <w:sectPr w:rsidR="00A4775B" w:rsidSect="0039548D">
          <w:pgSz w:w="12240" w:h="15840"/>
          <w:pgMar w:top="720" w:right="720" w:bottom="720" w:left="720" w:header="720" w:footer="720" w:gutter="0"/>
          <w:cols w:space="720"/>
          <w:docGrid w:linePitch="360"/>
        </w:sectPr>
      </w:pPr>
    </w:p>
    <w:p w14:paraId="2837FAA9" w14:textId="44600E16" w:rsidR="002934CC" w:rsidRDefault="00EF209B" w:rsidP="0039548D">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A</w:t>
      </w:r>
      <w:r w:rsidR="00A4775B" w:rsidRPr="0039548D">
        <w:rPr>
          <w:rFonts w:ascii="Times New Roman" w:hAnsi="Times New Roman" w:cs="Times New Roman"/>
          <w:b/>
          <w:sz w:val="28"/>
        </w:rPr>
        <w:t>GENDA</w:t>
      </w:r>
      <w:r w:rsidR="00B73F44">
        <w:rPr>
          <w:rFonts w:ascii="Times New Roman" w:hAnsi="Times New Roman" w:cs="Times New Roman"/>
          <w:b/>
          <w:sz w:val="28"/>
        </w:rPr>
        <w:t xml:space="preserve"> &amp; MINUTES</w:t>
      </w:r>
      <w:r w:rsidR="00261AB0">
        <w:rPr>
          <w:rFonts w:ascii="Times New Roman" w:hAnsi="Times New Roman" w:cs="Times New Roman"/>
          <w:b/>
          <w:sz w:val="28"/>
        </w:rPr>
        <w:t xml:space="preserve"> </w:t>
      </w:r>
    </w:p>
    <w:p w14:paraId="0697E7B6" w14:textId="2B4F5569" w:rsidR="008D572A" w:rsidRDefault="006A3C96" w:rsidP="002934CC">
      <w:pPr>
        <w:spacing w:after="0" w:line="240" w:lineRule="auto"/>
        <w:rPr>
          <w:rFonts w:ascii="Times New Roman" w:hAnsi="Times New Roman" w:cs="Times New Roman"/>
          <w:b/>
          <w:sz w:val="16"/>
        </w:rPr>
      </w:pPr>
      <w:r>
        <w:rPr>
          <w:rFonts w:ascii="Times New Roman" w:hAnsi="Times New Roman" w:cs="Times New Roman"/>
          <w:b/>
          <w:sz w:val="16"/>
        </w:rPr>
        <w:t>Committee Members</w:t>
      </w:r>
      <w:r w:rsidR="00F11E90">
        <w:rPr>
          <w:rFonts w:ascii="Times New Roman" w:hAnsi="Times New Roman" w:cs="Times New Roman"/>
          <w:b/>
          <w:sz w:val="16"/>
        </w:rPr>
        <w:t xml:space="preserve"> Present</w:t>
      </w:r>
      <w:r w:rsidR="002934CC" w:rsidRPr="002934CC">
        <w:rPr>
          <w:rFonts w:ascii="Times New Roman" w:hAnsi="Times New Roman" w:cs="Times New Roman"/>
          <w:b/>
          <w:sz w:val="16"/>
        </w:rPr>
        <w:t xml:space="preserve">:  </w:t>
      </w:r>
      <w:r w:rsidR="001A2BF3">
        <w:rPr>
          <w:rFonts w:ascii="Times New Roman" w:hAnsi="Times New Roman" w:cs="Times New Roman"/>
          <w:b/>
          <w:sz w:val="16"/>
        </w:rPr>
        <w:t xml:space="preserve">Alfred Kent, Pam Elders, Sookyung Kim, Refugio De Los </w:t>
      </w:r>
      <w:bookmarkStart w:id="0" w:name="_GoBack"/>
      <w:bookmarkEnd w:id="0"/>
      <w:r w:rsidR="001A2BF3">
        <w:rPr>
          <w:rFonts w:ascii="Times New Roman" w:hAnsi="Times New Roman" w:cs="Times New Roman"/>
          <w:b/>
          <w:sz w:val="16"/>
        </w:rPr>
        <w:t xml:space="preserve">Santos  Absent: </w:t>
      </w:r>
      <w:proofErr w:type="spellStart"/>
      <w:r w:rsidR="001A2BF3">
        <w:rPr>
          <w:rFonts w:ascii="Times New Roman" w:hAnsi="Times New Roman" w:cs="Times New Roman"/>
          <w:b/>
          <w:sz w:val="16"/>
        </w:rPr>
        <w:t>Kahele</w:t>
      </w:r>
      <w:proofErr w:type="spellEnd"/>
      <w:r w:rsidR="001A2BF3">
        <w:rPr>
          <w:rFonts w:ascii="Times New Roman" w:hAnsi="Times New Roman" w:cs="Times New Roman"/>
          <w:b/>
          <w:sz w:val="16"/>
        </w:rPr>
        <w:t xml:space="preserve"> </w:t>
      </w:r>
      <w:proofErr w:type="spellStart"/>
      <w:r w:rsidR="001A2BF3">
        <w:rPr>
          <w:rFonts w:ascii="Times New Roman" w:hAnsi="Times New Roman" w:cs="Times New Roman"/>
          <w:b/>
          <w:sz w:val="16"/>
        </w:rPr>
        <w:t>Nahale’a</w:t>
      </w:r>
      <w:proofErr w:type="spellEnd"/>
    </w:p>
    <w:p w14:paraId="0CA0DB15" w14:textId="34D11EF7" w:rsidR="002934CC" w:rsidRPr="002934CC" w:rsidRDefault="006A3C96" w:rsidP="002934CC">
      <w:pPr>
        <w:spacing w:after="0" w:line="240" w:lineRule="auto"/>
        <w:rPr>
          <w:rFonts w:ascii="Times New Roman" w:hAnsi="Times New Roman" w:cs="Times New Roman"/>
          <w:b/>
          <w:sz w:val="16"/>
        </w:rPr>
      </w:pPr>
      <w:proofErr w:type="spellStart"/>
      <w:r>
        <w:rPr>
          <w:rFonts w:ascii="Times New Roman" w:hAnsi="Times New Roman" w:cs="Times New Roman"/>
          <w:b/>
          <w:sz w:val="16"/>
        </w:rPr>
        <w:t>Guests</w:t>
      </w:r>
      <w:proofErr w:type="gramStart"/>
      <w:r>
        <w:rPr>
          <w:rFonts w:ascii="Times New Roman" w:hAnsi="Times New Roman" w:cs="Times New Roman"/>
          <w:b/>
          <w:sz w:val="16"/>
        </w:rPr>
        <w:t>:</w:t>
      </w:r>
      <w:r w:rsidR="001A2BF3">
        <w:rPr>
          <w:rFonts w:ascii="Times New Roman" w:hAnsi="Times New Roman" w:cs="Times New Roman"/>
          <w:b/>
          <w:sz w:val="16"/>
        </w:rPr>
        <w:t>Susan</w:t>
      </w:r>
      <w:proofErr w:type="spellEnd"/>
      <w:proofErr w:type="gramEnd"/>
      <w:r w:rsidR="001A2BF3">
        <w:rPr>
          <w:rFonts w:ascii="Times New Roman" w:hAnsi="Times New Roman" w:cs="Times New Roman"/>
          <w:b/>
          <w:sz w:val="16"/>
        </w:rPr>
        <w:t xml:space="preserve"> Chun, Central Pacific Bank</w:t>
      </w:r>
    </w:p>
    <w:tbl>
      <w:tblPr>
        <w:tblStyle w:val="TableGrid"/>
        <w:tblW w:w="10998" w:type="dxa"/>
        <w:tblLayout w:type="fixed"/>
        <w:tblLook w:val="04A0" w:firstRow="1" w:lastRow="0" w:firstColumn="1" w:lastColumn="0" w:noHBand="0" w:noVBand="1"/>
      </w:tblPr>
      <w:tblGrid>
        <w:gridCol w:w="326"/>
        <w:gridCol w:w="9772"/>
        <w:gridCol w:w="900"/>
      </w:tblGrid>
      <w:tr w:rsidR="00100162" w:rsidRPr="0039548D" w14:paraId="1BBBBF67" w14:textId="77777777" w:rsidTr="008F653C">
        <w:trPr>
          <w:trHeight w:val="737"/>
        </w:trPr>
        <w:tc>
          <w:tcPr>
            <w:tcW w:w="326" w:type="dxa"/>
          </w:tcPr>
          <w:p w14:paraId="183D8724" w14:textId="0CAA8107" w:rsidR="00100162" w:rsidRPr="0039548D" w:rsidRDefault="00100162" w:rsidP="00A4775B">
            <w:pPr>
              <w:rPr>
                <w:rFonts w:ascii="Times New Roman" w:hAnsi="Times New Roman" w:cs="Times New Roman"/>
              </w:rPr>
            </w:pPr>
            <w:r>
              <w:rPr>
                <w:rFonts w:ascii="Times New Roman" w:hAnsi="Times New Roman" w:cs="Times New Roman"/>
              </w:rPr>
              <w:t>1</w:t>
            </w:r>
          </w:p>
        </w:tc>
        <w:tc>
          <w:tcPr>
            <w:tcW w:w="9772" w:type="dxa"/>
          </w:tcPr>
          <w:p w14:paraId="1BA5DC02" w14:textId="20F377AE" w:rsidR="00100162" w:rsidRPr="007F283D" w:rsidRDefault="00100162" w:rsidP="00E346EE">
            <w:pPr>
              <w:rPr>
                <w:rFonts w:ascii="Times New Roman" w:hAnsi="Times New Roman" w:cs="Times New Roman"/>
                <w:sz w:val="18"/>
              </w:rPr>
            </w:pPr>
            <w:r>
              <w:rPr>
                <w:rFonts w:ascii="Times New Roman" w:hAnsi="Times New Roman" w:cs="Times New Roman"/>
              </w:rPr>
              <w:t xml:space="preserve">Savings </w:t>
            </w:r>
            <w:proofErr w:type="gramStart"/>
            <w:r>
              <w:rPr>
                <w:rFonts w:ascii="Times New Roman" w:hAnsi="Times New Roman" w:cs="Times New Roman"/>
              </w:rPr>
              <w:t>Account  -</w:t>
            </w:r>
            <w:proofErr w:type="gramEnd"/>
            <w:r>
              <w:rPr>
                <w:rFonts w:ascii="Times New Roman" w:hAnsi="Times New Roman" w:cs="Times New Roman"/>
              </w:rPr>
              <w:t xml:space="preserve"> Proposal by Susan Chun, Central Pacific Bank</w:t>
            </w:r>
            <w:r w:rsidR="001375AA">
              <w:rPr>
                <w:rFonts w:ascii="Times New Roman" w:hAnsi="Times New Roman" w:cs="Times New Roman"/>
              </w:rPr>
              <w:t xml:space="preserve"> (CPB)</w:t>
            </w:r>
            <w:r w:rsidR="001A2BF3">
              <w:rPr>
                <w:rFonts w:ascii="Times New Roman" w:hAnsi="Times New Roman" w:cs="Times New Roman"/>
              </w:rPr>
              <w:t>:</w:t>
            </w:r>
            <w:r w:rsidR="001A2BF3" w:rsidRPr="001A2BF3">
              <w:rPr>
                <w:rFonts w:ascii="Times New Roman" w:hAnsi="Times New Roman" w:cs="Times New Roman"/>
                <w:sz w:val="18"/>
              </w:rPr>
              <w:t xml:space="preserve"> Susan presented</w:t>
            </w:r>
            <w:r w:rsidR="001A2BF3">
              <w:rPr>
                <w:rFonts w:ascii="Times New Roman" w:hAnsi="Times New Roman" w:cs="Times New Roman"/>
                <w:sz w:val="18"/>
              </w:rPr>
              <w:t xml:space="preserve"> the Charter School Banking Package.  The checking account pays interest on the entire daily balance.  The current rate of interest paid is based on 0.60% APY</w:t>
            </w:r>
            <w:r w:rsidR="00F51166">
              <w:rPr>
                <w:rFonts w:ascii="Times New Roman" w:hAnsi="Times New Roman" w:cs="Times New Roman"/>
                <w:sz w:val="18"/>
              </w:rPr>
              <w:t>.  The rate is not a variable rate</w:t>
            </w:r>
            <w:r w:rsidR="001A2BF3">
              <w:rPr>
                <w:rFonts w:ascii="Times New Roman" w:hAnsi="Times New Roman" w:cs="Times New Roman"/>
                <w:sz w:val="18"/>
              </w:rPr>
              <w:t xml:space="preserve">, but </w:t>
            </w:r>
            <w:r w:rsidR="00F51166">
              <w:rPr>
                <w:rFonts w:ascii="Times New Roman" w:hAnsi="Times New Roman" w:cs="Times New Roman"/>
                <w:sz w:val="18"/>
              </w:rPr>
              <w:t>there may be step changes</w:t>
            </w:r>
            <w:r w:rsidR="001A2BF3">
              <w:rPr>
                <w:rFonts w:ascii="Times New Roman" w:hAnsi="Times New Roman" w:cs="Times New Roman"/>
                <w:sz w:val="18"/>
              </w:rPr>
              <w:t xml:space="preserve"> in the future depending</w:t>
            </w:r>
            <w:r w:rsidR="001375AA">
              <w:rPr>
                <w:rFonts w:ascii="Times New Roman" w:hAnsi="Times New Roman" w:cs="Times New Roman"/>
                <w:sz w:val="18"/>
              </w:rPr>
              <w:t xml:space="preserve"> on</w:t>
            </w:r>
            <w:r w:rsidR="001A2BF3">
              <w:rPr>
                <w:rFonts w:ascii="Times New Roman" w:hAnsi="Times New Roman" w:cs="Times New Roman"/>
                <w:sz w:val="18"/>
              </w:rPr>
              <w:t xml:space="preserve"> interest rate trends.  All funds on deposit are collateralized with the Federal Home Loan Bank, paid for by CPB.  </w:t>
            </w:r>
            <w:r w:rsidR="001375AA">
              <w:rPr>
                <w:rFonts w:ascii="Times New Roman" w:hAnsi="Times New Roman" w:cs="Times New Roman"/>
                <w:sz w:val="18"/>
              </w:rPr>
              <w:t>All fees are waived for charter schools for all deposit, checking, and cash management services.  The program was referred to LCPCS by Innovations Charter School.  The program came out in July</w:t>
            </w:r>
            <w:r w:rsidR="00F51166">
              <w:rPr>
                <w:rFonts w:ascii="Times New Roman" w:hAnsi="Times New Roman" w:cs="Times New Roman"/>
                <w:sz w:val="18"/>
              </w:rPr>
              <w:t xml:space="preserve"> 2018</w:t>
            </w:r>
            <w:r w:rsidR="001375AA">
              <w:rPr>
                <w:rFonts w:ascii="Times New Roman" w:hAnsi="Times New Roman" w:cs="Times New Roman"/>
                <w:sz w:val="18"/>
              </w:rPr>
              <w:t xml:space="preserve"> to help charter schools.  They currently have 6 accounts for charter schools on the Big Island.  Finance Committee members concurred that this a prudent checking account option for the school.  Del will contact other charter schools to see if they are pleased with the service of CPB, and if so, will propose a timeline for moving funds into a CPB account, hopefully in time for board action at the January meeting.</w:t>
            </w:r>
            <w:r w:rsidR="00F51166">
              <w:rPr>
                <w:rFonts w:ascii="Times New Roman" w:hAnsi="Times New Roman" w:cs="Times New Roman"/>
                <w:sz w:val="18"/>
              </w:rPr>
              <w:t xml:space="preserve"> </w:t>
            </w:r>
            <w:r w:rsidR="001375AA">
              <w:rPr>
                <w:rFonts w:ascii="Times New Roman" w:hAnsi="Times New Roman" w:cs="Times New Roman"/>
                <w:sz w:val="18"/>
              </w:rPr>
              <w:t xml:space="preserve"> </w:t>
            </w:r>
            <w:r w:rsidR="0085434D">
              <w:rPr>
                <w:rFonts w:ascii="Times New Roman" w:hAnsi="Times New Roman" w:cs="Times New Roman"/>
                <w:sz w:val="18"/>
              </w:rPr>
              <w:t xml:space="preserve">Susan reported before this program was rolled out in July, CPB reviewed its features with Charter Commission staff </w:t>
            </w:r>
            <w:proofErr w:type="gramStart"/>
            <w:r w:rsidR="0085434D">
              <w:rPr>
                <w:rFonts w:ascii="Times New Roman" w:hAnsi="Times New Roman" w:cs="Times New Roman"/>
                <w:sz w:val="18"/>
              </w:rPr>
              <w:t>who</w:t>
            </w:r>
            <w:proofErr w:type="gramEnd"/>
            <w:r w:rsidR="0085434D">
              <w:rPr>
                <w:rFonts w:ascii="Times New Roman" w:hAnsi="Times New Roman" w:cs="Times New Roman"/>
                <w:sz w:val="18"/>
              </w:rPr>
              <w:t xml:space="preserve"> approved it as a means of earning interest on funds held by charter schools.</w:t>
            </w:r>
          </w:p>
          <w:p w14:paraId="0B7624E8" w14:textId="04249C46" w:rsidR="00100162" w:rsidRDefault="00100162" w:rsidP="00E346EE">
            <w:pPr>
              <w:rPr>
                <w:rFonts w:ascii="Times New Roman" w:hAnsi="Times New Roman" w:cs="Times New Roman"/>
              </w:rPr>
            </w:pPr>
          </w:p>
        </w:tc>
        <w:tc>
          <w:tcPr>
            <w:tcW w:w="900" w:type="dxa"/>
          </w:tcPr>
          <w:p w14:paraId="4E728DEE" w14:textId="33130426" w:rsidR="00100162" w:rsidRPr="0039548D" w:rsidRDefault="00100162" w:rsidP="00A4775B">
            <w:pPr>
              <w:rPr>
                <w:rFonts w:ascii="Times New Roman" w:hAnsi="Times New Roman" w:cs="Times New Roman"/>
              </w:rPr>
            </w:pPr>
            <w:r>
              <w:rPr>
                <w:rFonts w:ascii="Times New Roman" w:hAnsi="Times New Roman" w:cs="Times New Roman"/>
              </w:rPr>
              <w:t>Del</w:t>
            </w:r>
          </w:p>
        </w:tc>
      </w:tr>
      <w:tr w:rsidR="00A4775B" w:rsidRPr="0039548D" w14:paraId="70E7181A" w14:textId="77777777" w:rsidTr="0042228F">
        <w:trPr>
          <w:trHeight w:val="701"/>
        </w:trPr>
        <w:tc>
          <w:tcPr>
            <w:tcW w:w="326" w:type="dxa"/>
          </w:tcPr>
          <w:p w14:paraId="12015D51" w14:textId="6929EE59" w:rsidR="00A4775B" w:rsidRPr="0039548D" w:rsidRDefault="00100162" w:rsidP="00A4775B">
            <w:pPr>
              <w:rPr>
                <w:rFonts w:ascii="Times New Roman" w:hAnsi="Times New Roman" w:cs="Times New Roman"/>
              </w:rPr>
            </w:pPr>
            <w:r>
              <w:rPr>
                <w:rFonts w:ascii="Times New Roman" w:hAnsi="Times New Roman" w:cs="Times New Roman"/>
              </w:rPr>
              <w:t>2</w:t>
            </w:r>
          </w:p>
        </w:tc>
        <w:tc>
          <w:tcPr>
            <w:tcW w:w="9772" w:type="dxa"/>
          </w:tcPr>
          <w:p w14:paraId="42C4049B" w14:textId="0D088B5E" w:rsidR="0012698E" w:rsidRPr="0039548D" w:rsidRDefault="00692937">
            <w:pPr>
              <w:rPr>
                <w:rFonts w:ascii="Times New Roman" w:hAnsi="Times New Roman" w:cs="Times New Roman"/>
              </w:rPr>
            </w:pPr>
            <w:r>
              <w:rPr>
                <w:rFonts w:ascii="Times New Roman" w:hAnsi="Times New Roman" w:cs="Times New Roman"/>
              </w:rPr>
              <w:t>Action Items Review</w:t>
            </w:r>
            <w:r w:rsidR="00D52B57">
              <w:rPr>
                <w:rFonts w:ascii="Times New Roman" w:hAnsi="Times New Roman" w:cs="Times New Roman"/>
              </w:rPr>
              <w:t xml:space="preserve">: </w:t>
            </w:r>
            <w:r w:rsidR="007F283D" w:rsidRPr="007F283D">
              <w:rPr>
                <w:rFonts w:ascii="Times New Roman" w:hAnsi="Times New Roman" w:cs="Times New Roman"/>
                <w:sz w:val="18"/>
              </w:rPr>
              <w:t>31.</w:t>
            </w:r>
            <w:r w:rsidR="007F283D">
              <w:rPr>
                <w:rFonts w:ascii="Times New Roman" w:hAnsi="Times New Roman" w:cs="Times New Roman"/>
                <w:sz w:val="18"/>
              </w:rPr>
              <w:t xml:space="preserve"> Email was sent to Sione and reply received from Danny </w:t>
            </w:r>
            <w:proofErr w:type="spellStart"/>
            <w:r w:rsidR="007F283D">
              <w:rPr>
                <w:rFonts w:ascii="Times New Roman" w:hAnsi="Times New Roman" w:cs="Times New Roman"/>
                <w:sz w:val="18"/>
              </w:rPr>
              <w:t>Vasconcellos</w:t>
            </w:r>
            <w:proofErr w:type="spellEnd"/>
            <w:r w:rsidR="007F283D">
              <w:rPr>
                <w:rFonts w:ascii="Times New Roman" w:hAnsi="Times New Roman" w:cs="Times New Roman"/>
                <w:sz w:val="18"/>
              </w:rPr>
              <w:t xml:space="preserve"> Jan 3, which said preschool SPED students are not included in count for student allocation, but are included in DOE SPED funding.</w:t>
            </w:r>
            <w:r w:rsidR="00561642">
              <w:rPr>
                <w:rFonts w:ascii="Times New Roman" w:hAnsi="Times New Roman" w:cs="Times New Roman"/>
                <w:sz w:val="18"/>
              </w:rPr>
              <w:t xml:space="preserve">  32.  Del provided some guidance on budget revisions from the internet, but budget revision for current year is still in progress. </w:t>
            </w:r>
          </w:p>
        </w:tc>
        <w:tc>
          <w:tcPr>
            <w:tcW w:w="900" w:type="dxa"/>
          </w:tcPr>
          <w:p w14:paraId="74F18779" w14:textId="77777777" w:rsidR="00A4775B" w:rsidRPr="0039548D" w:rsidRDefault="00A4775B" w:rsidP="00A4775B">
            <w:pPr>
              <w:rPr>
                <w:rFonts w:ascii="Times New Roman" w:hAnsi="Times New Roman" w:cs="Times New Roman"/>
              </w:rPr>
            </w:pPr>
            <w:r w:rsidRPr="0039548D">
              <w:rPr>
                <w:rFonts w:ascii="Times New Roman" w:hAnsi="Times New Roman" w:cs="Times New Roman"/>
              </w:rPr>
              <w:t>Fred</w:t>
            </w:r>
          </w:p>
        </w:tc>
      </w:tr>
      <w:tr w:rsidR="00A4775B" w:rsidRPr="0039548D" w14:paraId="49FDD815" w14:textId="77777777" w:rsidTr="008F653C">
        <w:trPr>
          <w:trHeight w:val="1070"/>
        </w:trPr>
        <w:tc>
          <w:tcPr>
            <w:tcW w:w="326" w:type="dxa"/>
          </w:tcPr>
          <w:p w14:paraId="6C94940E" w14:textId="08A9BF80" w:rsidR="00A4775B" w:rsidRPr="0039548D" w:rsidRDefault="00100162" w:rsidP="00A4775B">
            <w:pPr>
              <w:rPr>
                <w:rFonts w:ascii="Times New Roman" w:hAnsi="Times New Roman" w:cs="Times New Roman"/>
              </w:rPr>
            </w:pPr>
            <w:r>
              <w:rPr>
                <w:rFonts w:ascii="Times New Roman" w:hAnsi="Times New Roman" w:cs="Times New Roman"/>
              </w:rPr>
              <w:t>3</w:t>
            </w:r>
          </w:p>
        </w:tc>
        <w:tc>
          <w:tcPr>
            <w:tcW w:w="9772" w:type="dxa"/>
          </w:tcPr>
          <w:p w14:paraId="088FD027" w14:textId="21858014" w:rsidR="00A126A8" w:rsidRPr="00885CDF" w:rsidRDefault="00E346EE" w:rsidP="00E346EE">
            <w:pPr>
              <w:rPr>
                <w:rFonts w:ascii="Times New Roman" w:hAnsi="Times New Roman" w:cs="Times New Roman"/>
                <w:sz w:val="18"/>
              </w:rPr>
            </w:pPr>
            <w:r>
              <w:rPr>
                <w:rFonts w:ascii="Times New Roman" w:hAnsi="Times New Roman" w:cs="Times New Roman"/>
              </w:rPr>
              <w:t>November</w:t>
            </w:r>
            <w:r w:rsidR="00807C64">
              <w:rPr>
                <w:rFonts w:ascii="Times New Roman" w:hAnsi="Times New Roman" w:cs="Times New Roman"/>
              </w:rPr>
              <w:t xml:space="preserve"> </w:t>
            </w:r>
            <w:r w:rsidR="00692937">
              <w:rPr>
                <w:rFonts w:ascii="Times New Roman" w:hAnsi="Times New Roman" w:cs="Times New Roman"/>
              </w:rPr>
              <w:t>2018</w:t>
            </w:r>
            <w:r w:rsidR="009410C8">
              <w:rPr>
                <w:rFonts w:ascii="Times New Roman" w:hAnsi="Times New Roman" w:cs="Times New Roman"/>
              </w:rPr>
              <w:t xml:space="preserve"> </w:t>
            </w:r>
            <w:r w:rsidR="00F51166">
              <w:rPr>
                <w:rFonts w:ascii="Times New Roman" w:hAnsi="Times New Roman" w:cs="Times New Roman"/>
              </w:rPr>
              <w:t>Financial</w:t>
            </w:r>
            <w:r w:rsidR="00477DC7">
              <w:rPr>
                <w:rFonts w:ascii="Times New Roman" w:hAnsi="Times New Roman" w:cs="Times New Roman"/>
              </w:rPr>
              <w:t>s</w:t>
            </w:r>
            <w:r w:rsidR="00F51166">
              <w:rPr>
                <w:rFonts w:ascii="Times New Roman" w:hAnsi="Times New Roman" w:cs="Times New Roman"/>
              </w:rPr>
              <w:t xml:space="preserve">: </w:t>
            </w:r>
            <w:r w:rsidR="00F51166">
              <w:rPr>
                <w:rFonts w:ascii="Times New Roman" w:hAnsi="Times New Roman" w:cs="Times New Roman"/>
                <w:sz w:val="18"/>
              </w:rPr>
              <w:t xml:space="preserve">November 2018 Profit Loss </w:t>
            </w:r>
            <w:r w:rsidR="00BC7D8B">
              <w:rPr>
                <w:rFonts w:ascii="Times New Roman" w:hAnsi="Times New Roman" w:cs="Times New Roman"/>
                <w:sz w:val="18"/>
              </w:rPr>
              <w:t xml:space="preserve">(P&amp;L) </w:t>
            </w:r>
            <w:r w:rsidR="00F51166">
              <w:rPr>
                <w:rFonts w:ascii="Times New Roman" w:hAnsi="Times New Roman" w:cs="Times New Roman"/>
                <w:sz w:val="18"/>
              </w:rPr>
              <w:t>Statement and Balance Sheet were reviewed.</w:t>
            </w:r>
            <w:r w:rsidR="00477DC7">
              <w:rPr>
                <w:rFonts w:ascii="Times New Roman" w:hAnsi="Times New Roman" w:cs="Times New Roman"/>
                <w:sz w:val="18"/>
              </w:rPr>
              <w:t xml:space="preserve"> For the month, income was 18% higher than budgeted and expenses were 6% higher than budgeted.  </w:t>
            </w:r>
            <w:r w:rsidR="00BC7D8B">
              <w:rPr>
                <w:rFonts w:ascii="Times New Roman" w:hAnsi="Times New Roman" w:cs="Times New Roman"/>
                <w:sz w:val="18"/>
              </w:rPr>
              <w:t xml:space="preserve">November P&amp;L Statement showed </w:t>
            </w:r>
            <w:r w:rsidR="00477DC7">
              <w:rPr>
                <w:rFonts w:ascii="Times New Roman" w:hAnsi="Times New Roman" w:cs="Times New Roman"/>
                <w:sz w:val="18"/>
              </w:rPr>
              <w:t>a</w:t>
            </w:r>
            <w:r w:rsidR="00B73F44">
              <w:rPr>
                <w:rFonts w:ascii="Times New Roman" w:hAnsi="Times New Roman" w:cs="Times New Roman"/>
                <w:sz w:val="18"/>
              </w:rPr>
              <w:t>n actual</w:t>
            </w:r>
            <w:r w:rsidR="00477DC7">
              <w:rPr>
                <w:rFonts w:ascii="Times New Roman" w:hAnsi="Times New Roman" w:cs="Times New Roman"/>
                <w:sz w:val="18"/>
              </w:rPr>
              <w:t xml:space="preserve"> net loss of $12,931 compared to a</w:t>
            </w:r>
            <w:r w:rsidR="00B73F44">
              <w:rPr>
                <w:rFonts w:ascii="Times New Roman" w:hAnsi="Times New Roman" w:cs="Times New Roman"/>
                <w:sz w:val="18"/>
              </w:rPr>
              <w:t xml:space="preserve"> budgeted</w:t>
            </w:r>
            <w:r w:rsidR="00477DC7">
              <w:rPr>
                <w:rFonts w:ascii="Times New Roman" w:hAnsi="Times New Roman" w:cs="Times New Roman"/>
                <w:sz w:val="18"/>
              </w:rPr>
              <w:t xml:space="preserve"> net loss of $42,309. Income was higher in the month mainly due to receipt of $40,000 SPED funding.</w:t>
            </w:r>
            <w:r w:rsidR="00F51166">
              <w:rPr>
                <w:rFonts w:ascii="Times New Roman" w:hAnsi="Times New Roman" w:cs="Times New Roman"/>
                <w:sz w:val="18"/>
              </w:rPr>
              <w:t xml:space="preserve">  $50,</w:t>
            </w:r>
            <w:r w:rsidR="0085434D">
              <w:rPr>
                <w:rFonts w:ascii="Times New Roman" w:hAnsi="Times New Roman" w:cs="Times New Roman"/>
                <w:sz w:val="18"/>
              </w:rPr>
              <w:t>737</w:t>
            </w:r>
            <w:r w:rsidR="00F51166">
              <w:rPr>
                <w:rFonts w:ascii="Times New Roman" w:hAnsi="Times New Roman" w:cs="Times New Roman"/>
                <w:sz w:val="18"/>
              </w:rPr>
              <w:t xml:space="preserve"> Federal Impact Aid Funds were received in January</w:t>
            </w:r>
            <w:r w:rsidR="00477DC7">
              <w:rPr>
                <w:rFonts w:ascii="Times New Roman" w:hAnsi="Times New Roman" w:cs="Times New Roman"/>
                <w:sz w:val="18"/>
              </w:rPr>
              <w:t xml:space="preserve"> 2019</w:t>
            </w:r>
            <w:r w:rsidR="00F51166">
              <w:rPr>
                <w:rFonts w:ascii="Times New Roman" w:hAnsi="Times New Roman" w:cs="Times New Roman"/>
                <w:sz w:val="18"/>
              </w:rPr>
              <w:t>, $10,000 more than budgeted. Still have not received $31,200 for SPED from SY17/18, despite notice that we would receive that amount.  Fred</w:t>
            </w:r>
            <w:r w:rsidR="0085434D">
              <w:rPr>
                <w:rFonts w:ascii="Times New Roman" w:hAnsi="Times New Roman" w:cs="Times New Roman"/>
                <w:sz w:val="18"/>
              </w:rPr>
              <w:t xml:space="preserve"> will</w:t>
            </w:r>
            <w:r w:rsidR="00F51166">
              <w:rPr>
                <w:rFonts w:ascii="Times New Roman" w:hAnsi="Times New Roman" w:cs="Times New Roman"/>
                <w:sz w:val="18"/>
              </w:rPr>
              <w:t xml:space="preserve"> email Sione, Charter Commission</w:t>
            </w:r>
            <w:r w:rsidR="00477DC7">
              <w:rPr>
                <w:rFonts w:ascii="Times New Roman" w:hAnsi="Times New Roman" w:cs="Times New Roman"/>
                <w:sz w:val="18"/>
              </w:rPr>
              <w:t>, about this matter.</w:t>
            </w:r>
            <w:r w:rsidR="003B2137">
              <w:rPr>
                <w:rFonts w:ascii="Times New Roman" w:hAnsi="Times New Roman" w:cs="Times New Roman"/>
                <w:sz w:val="18"/>
              </w:rPr>
              <w:t xml:space="preserve"> Athletic program expenses were much higher than budgeted due to efforts to involve students in BIIF athletics.  Participation has been lower than hoped and expenses will be curtailed for the rest of the year.  Funding for preschool non-personnel expenses has been extended from end of year 2018 to June 2019.  </w:t>
            </w:r>
          </w:p>
        </w:tc>
        <w:tc>
          <w:tcPr>
            <w:tcW w:w="900" w:type="dxa"/>
          </w:tcPr>
          <w:p w14:paraId="10312FA7" w14:textId="77777777" w:rsidR="00A4775B" w:rsidRPr="0039548D" w:rsidRDefault="00692937" w:rsidP="00A4775B">
            <w:pPr>
              <w:rPr>
                <w:rFonts w:ascii="Times New Roman" w:hAnsi="Times New Roman" w:cs="Times New Roman"/>
              </w:rPr>
            </w:pPr>
            <w:r>
              <w:rPr>
                <w:rFonts w:ascii="Times New Roman" w:hAnsi="Times New Roman" w:cs="Times New Roman"/>
              </w:rPr>
              <w:t>Del</w:t>
            </w:r>
          </w:p>
        </w:tc>
      </w:tr>
      <w:tr w:rsidR="00A4775B" w:rsidRPr="0039548D" w14:paraId="5E77F457" w14:textId="77777777" w:rsidTr="0042228F">
        <w:trPr>
          <w:trHeight w:val="980"/>
        </w:trPr>
        <w:tc>
          <w:tcPr>
            <w:tcW w:w="326" w:type="dxa"/>
          </w:tcPr>
          <w:p w14:paraId="2A57833C" w14:textId="73244BF1" w:rsidR="00A4775B" w:rsidRPr="0039548D" w:rsidRDefault="00100162" w:rsidP="00A4775B">
            <w:pPr>
              <w:rPr>
                <w:rFonts w:ascii="Times New Roman" w:hAnsi="Times New Roman" w:cs="Times New Roman"/>
              </w:rPr>
            </w:pPr>
            <w:r>
              <w:rPr>
                <w:rFonts w:ascii="Times New Roman" w:hAnsi="Times New Roman" w:cs="Times New Roman"/>
              </w:rPr>
              <w:t>4</w:t>
            </w:r>
          </w:p>
        </w:tc>
        <w:tc>
          <w:tcPr>
            <w:tcW w:w="9772" w:type="dxa"/>
          </w:tcPr>
          <w:p w14:paraId="436BE2ED" w14:textId="6A95519D" w:rsidR="008D572A" w:rsidRPr="002F7753" w:rsidRDefault="008D572A">
            <w:pPr>
              <w:rPr>
                <w:rFonts w:ascii="Times New Roman" w:hAnsi="Times New Roman" w:cs="Times New Roman"/>
                <w:sz w:val="18"/>
              </w:rPr>
            </w:pPr>
            <w:r w:rsidRPr="002F7753">
              <w:rPr>
                <w:rFonts w:ascii="Times New Roman" w:hAnsi="Times New Roman" w:cs="Times New Roman"/>
              </w:rPr>
              <w:t>SY 18/19 Budget</w:t>
            </w:r>
            <w:r w:rsidR="00100162">
              <w:rPr>
                <w:rFonts w:ascii="Times New Roman" w:hAnsi="Times New Roman" w:cs="Times New Roman"/>
              </w:rPr>
              <w:t xml:space="preserve"> </w:t>
            </w:r>
            <w:proofErr w:type="gramStart"/>
            <w:r w:rsidR="00100162">
              <w:rPr>
                <w:rFonts w:ascii="Times New Roman" w:hAnsi="Times New Roman" w:cs="Times New Roman"/>
              </w:rPr>
              <w:t>Revisions</w:t>
            </w:r>
            <w:r w:rsidRPr="002F7753">
              <w:rPr>
                <w:rFonts w:ascii="Times New Roman" w:hAnsi="Times New Roman" w:cs="Times New Roman"/>
              </w:rPr>
              <w:t xml:space="preserve"> </w:t>
            </w:r>
            <w:r w:rsidR="003B2137">
              <w:rPr>
                <w:rFonts w:ascii="Times New Roman" w:hAnsi="Times New Roman" w:cs="Times New Roman"/>
              </w:rPr>
              <w:t>:</w:t>
            </w:r>
            <w:proofErr w:type="gramEnd"/>
            <w:r w:rsidR="003B2137">
              <w:rPr>
                <w:rFonts w:ascii="Times New Roman" w:hAnsi="Times New Roman" w:cs="Times New Roman"/>
              </w:rPr>
              <w:t xml:space="preserve"> </w:t>
            </w:r>
            <w:r w:rsidR="003B2137">
              <w:rPr>
                <w:rFonts w:ascii="Times New Roman" w:hAnsi="Times New Roman" w:cs="Times New Roman"/>
                <w:sz w:val="18"/>
              </w:rPr>
              <w:t xml:space="preserve">Scope and timing of revising the current year budget was discussed.  </w:t>
            </w:r>
            <w:r w:rsidR="0017027C">
              <w:rPr>
                <w:rFonts w:ascii="Times New Roman" w:hAnsi="Times New Roman" w:cs="Times New Roman"/>
                <w:sz w:val="18"/>
              </w:rPr>
              <w:t xml:space="preserve">Fred and Del will propose a revised budget at the next FC meeting and seek Governing Board approval in February. </w:t>
            </w:r>
            <w:r w:rsidR="00E92716">
              <w:rPr>
                <w:rFonts w:ascii="Times New Roman" w:hAnsi="Times New Roman" w:cs="Times New Roman"/>
                <w:sz w:val="18"/>
              </w:rPr>
              <w:t xml:space="preserve">Per Charter Commission, the </w:t>
            </w:r>
            <w:r w:rsidR="0017027C">
              <w:rPr>
                <w:rFonts w:ascii="Times New Roman" w:hAnsi="Times New Roman" w:cs="Times New Roman"/>
                <w:sz w:val="18"/>
              </w:rPr>
              <w:t xml:space="preserve">student count will remain at 354 </w:t>
            </w:r>
            <w:r w:rsidR="007F283D">
              <w:rPr>
                <w:rFonts w:ascii="Times New Roman" w:hAnsi="Times New Roman" w:cs="Times New Roman"/>
                <w:sz w:val="18"/>
              </w:rPr>
              <w:t xml:space="preserve">for the </w:t>
            </w:r>
            <w:r w:rsidR="00E92716">
              <w:rPr>
                <w:rFonts w:ascii="Times New Roman" w:hAnsi="Times New Roman" w:cs="Times New Roman"/>
                <w:sz w:val="18"/>
              </w:rPr>
              <w:t xml:space="preserve">per-pupil </w:t>
            </w:r>
            <w:r w:rsidR="007F283D">
              <w:rPr>
                <w:rFonts w:ascii="Times New Roman" w:hAnsi="Times New Roman" w:cs="Times New Roman"/>
                <w:sz w:val="18"/>
              </w:rPr>
              <w:t>allocation</w:t>
            </w:r>
            <w:r w:rsidR="0017027C">
              <w:rPr>
                <w:rFonts w:ascii="Times New Roman" w:hAnsi="Times New Roman" w:cs="Times New Roman"/>
                <w:sz w:val="18"/>
              </w:rPr>
              <w:t>.  Enrollment on January 3, 2019, was down 17 from October 2018, so no increase is expected based on the January 15 count.</w:t>
            </w:r>
            <w:r w:rsidR="0085434D">
              <w:rPr>
                <w:rFonts w:ascii="Times New Roman" w:hAnsi="Times New Roman" w:cs="Times New Roman"/>
                <w:sz w:val="18"/>
              </w:rPr>
              <w:t xml:space="preserve"> </w:t>
            </w:r>
          </w:p>
        </w:tc>
        <w:tc>
          <w:tcPr>
            <w:tcW w:w="900" w:type="dxa"/>
          </w:tcPr>
          <w:p w14:paraId="1CED80EE" w14:textId="77777777" w:rsidR="00A4775B" w:rsidRPr="0039548D" w:rsidRDefault="00A4775B" w:rsidP="00A4775B">
            <w:pPr>
              <w:rPr>
                <w:rFonts w:ascii="Times New Roman" w:hAnsi="Times New Roman" w:cs="Times New Roman"/>
              </w:rPr>
            </w:pPr>
            <w:r w:rsidRPr="0039548D">
              <w:rPr>
                <w:rFonts w:ascii="Times New Roman" w:hAnsi="Times New Roman" w:cs="Times New Roman"/>
              </w:rPr>
              <w:t>Del</w:t>
            </w:r>
          </w:p>
        </w:tc>
      </w:tr>
      <w:tr w:rsidR="00BD49B6" w:rsidRPr="0039548D" w14:paraId="0991EE7C" w14:textId="77777777" w:rsidTr="008F653C">
        <w:trPr>
          <w:trHeight w:val="368"/>
        </w:trPr>
        <w:tc>
          <w:tcPr>
            <w:tcW w:w="326" w:type="dxa"/>
          </w:tcPr>
          <w:p w14:paraId="18C722F2" w14:textId="77777777" w:rsidR="00BD49B6" w:rsidRDefault="00AD40DA" w:rsidP="00B82EB0">
            <w:pPr>
              <w:rPr>
                <w:rFonts w:ascii="Times New Roman" w:hAnsi="Times New Roman" w:cs="Times New Roman"/>
              </w:rPr>
            </w:pPr>
            <w:r>
              <w:rPr>
                <w:rFonts w:ascii="Times New Roman" w:hAnsi="Times New Roman" w:cs="Times New Roman"/>
              </w:rPr>
              <w:t>5</w:t>
            </w:r>
          </w:p>
        </w:tc>
        <w:tc>
          <w:tcPr>
            <w:tcW w:w="9772" w:type="dxa"/>
          </w:tcPr>
          <w:p w14:paraId="12BAB681" w14:textId="35153D4A" w:rsidR="00E346EE" w:rsidRDefault="00BD49B6" w:rsidP="00807C64">
            <w:pPr>
              <w:rPr>
                <w:rFonts w:ascii="Times New Roman" w:hAnsi="Times New Roman" w:cs="Times New Roman"/>
                <w:sz w:val="18"/>
              </w:rPr>
            </w:pPr>
            <w:r>
              <w:rPr>
                <w:rFonts w:ascii="Times New Roman" w:hAnsi="Times New Roman" w:cs="Times New Roman"/>
              </w:rPr>
              <w:t>Current Inventory Process</w:t>
            </w:r>
            <w:r w:rsidR="005E1EA3">
              <w:rPr>
                <w:rFonts w:ascii="Times New Roman" w:hAnsi="Times New Roman" w:cs="Times New Roman"/>
              </w:rPr>
              <w:t>:</w:t>
            </w:r>
            <w:r w:rsidR="005E1EA3" w:rsidRPr="005E1EA3">
              <w:rPr>
                <w:rFonts w:ascii="Times New Roman" w:hAnsi="Times New Roman" w:cs="Times New Roman"/>
                <w:sz w:val="18"/>
              </w:rPr>
              <w:t xml:space="preserve">  No report.</w:t>
            </w:r>
            <w:r w:rsidR="00A36E2E">
              <w:rPr>
                <w:rFonts w:ascii="Times New Roman" w:hAnsi="Times New Roman" w:cs="Times New Roman"/>
              </w:rPr>
              <w:t xml:space="preserve"> </w:t>
            </w:r>
            <w:r w:rsidR="008D572A">
              <w:rPr>
                <w:rFonts w:ascii="Times New Roman" w:hAnsi="Times New Roman" w:cs="Times New Roman"/>
                <w:sz w:val="18"/>
              </w:rPr>
              <w:t xml:space="preserve">  </w:t>
            </w:r>
          </w:p>
          <w:p w14:paraId="15E6A7CE" w14:textId="147EAF1E" w:rsidR="00E346EE" w:rsidRPr="00913721" w:rsidRDefault="00E346EE" w:rsidP="00807C64">
            <w:pPr>
              <w:rPr>
                <w:rFonts w:ascii="Times New Roman" w:hAnsi="Times New Roman" w:cs="Times New Roman"/>
                <w:sz w:val="18"/>
              </w:rPr>
            </w:pPr>
          </w:p>
        </w:tc>
        <w:tc>
          <w:tcPr>
            <w:tcW w:w="900" w:type="dxa"/>
          </w:tcPr>
          <w:p w14:paraId="4CC05537" w14:textId="77777777" w:rsidR="00BD49B6" w:rsidRDefault="00BD49B6" w:rsidP="00B82EB0">
            <w:pPr>
              <w:rPr>
                <w:rFonts w:ascii="Times New Roman" w:hAnsi="Times New Roman" w:cs="Times New Roman"/>
              </w:rPr>
            </w:pPr>
            <w:r>
              <w:rPr>
                <w:rFonts w:ascii="Times New Roman" w:hAnsi="Times New Roman" w:cs="Times New Roman"/>
              </w:rPr>
              <w:t>Kahele</w:t>
            </w:r>
          </w:p>
        </w:tc>
      </w:tr>
      <w:tr w:rsidR="00441B20" w:rsidRPr="0039548D" w14:paraId="7E542608" w14:textId="77777777" w:rsidTr="008F653C">
        <w:trPr>
          <w:trHeight w:val="368"/>
        </w:trPr>
        <w:tc>
          <w:tcPr>
            <w:tcW w:w="326" w:type="dxa"/>
          </w:tcPr>
          <w:p w14:paraId="16220BCA" w14:textId="7D43FA36" w:rsidR="00441B20" w:rsidRDefault="00441B20" w:rsidP="00B82EB0">
            <w:pPr>
              <w:rPr>
                <w:rFonts w:ascii="Times New Roman" w:hAnsi="Times New Roman" w:cs="Times New Roman"/>
              </w:rPr>
            </w:pPr>
            <w:r>
              <w:rPr>
                <w:rFonts w:ascii="Times New Roman" w:hAnsi="Times New Roman" w:cs="Times New Roman"/>
              </w:rPr>
              <w:t>6</w:t>
            </w:r>
          </w:p>
        </w:tc>
        <w:tc>
          <w:tcPr>
            <w:tcW w:w="9772" w:type="dxa"/>
          </w:tcPr>
          <w:p w14:paraId="332B007A" w14:textId="1D8D1BB3" w:rsidR="00441B20" w:rsidRDefault="00A87004" w:rsidP="001A37B4">
            <w:pPr>
              <w:rPr>
                <w:rFonts w:ascii="Times New Roman" w:hAnsi="Times New Roman" w:cs="Times New Roman"/>
              </w:rPr>
            </w:pPr>
            <w:r>
              <w:rPr>
                <w:rFonts w:ascii="Times New Roman" w:hAnsi="Times New Roman" w:cs="Times New Roman"/>
              </w:rPr>
              <w:t xml:space="preserve">Charter Contract Renewal - </w:t>
            </w:r>
            <w:r w:rsidR="00441B20">
              <w:rPr>
                <w:rFonts w:ascii="Times New Roman" w:hAnsi="Times New Roman" w:cs="Times New Roman"/>
              </w:rPr>
              <w:t>3 Year Budget and Long Range Financial Plan</w:t>
            </w:r>
            <w:r w:rsidR="005E1EA3">
              <w:rPr>
                <w:rFonts w:ascii="Times New Roman" w:hAnsi="Times New Roman" w:cs="Times New Roman"/>
              </w:rPr>
              <w:t xml:space="preserve">:  </w:t>
            </w:r>
            <w:r w:rsidR="005E1EA3" w:rsidRPr="00383AEA">
              <w:rPr>
                <w:rFonts w:ascii="Times New Roman" w:hAnsi="Times New Roman" w:cs="Times New Roman"/>
                <w:sz w:val="18"/>
              </w:rPr>
              <w:t>No report.</w:t>
            </w:r>
            <w:r w:rsidR="007F283D">
              <w:rPr>
                <w:rFonts w:ascii="Times New Roman" w:hAnsi="Times New Roman" w:cs="Times New Roman"/>
                <w:sz w:val="18"/>
              </w:rPr>
              <w:t xml:space="preserve">  Del agreed to look at the financial planning requirements for the charter renewal.</w:t>
            </w:r>
          </w:p>
        </w:tc>
        <w:tc>
          <w:tcPr>
            <w:tcW w:w="900" w:type="dxa"/>
          </w:tcPr>
          <w:p w14:paraId="32F598A7" w14:textId="77777777" w:rsidR="00E346EE" w:rsidRDefault="00E346EE" w:rsidP="00B82EB0">
            <w:pPr>
              <w:rPr>
                <w:rFonts w:ascii="Times New Roman" w:hAnsi="Times New Roman" w:cs="Times New Roman"/>
              </w:rPr>
            </w:pPr>
            <w:r>
              <w:rPr>
                <w:rFonts w:ascii="Times New Roman" w:hAnsi="Times New Roman" w:cs="Times New Roman"/>
              </w:rPr>
              <w:t>Del</w:t>
            </w:r>
          </w:p>
          <w:p w14:paraId="13BE15B9" w14:textId="54A09574" w:rsidR="00441B20" w:rsidRDefault="00E346EE" w:rsidP="00B82EB0">
            <w:pPr>
              <w:rPr>
                <w:rFonts w:ascii="Times New Roman" w:hAnsi="Times New Roman" w:cs="Times New Roman"/>
              </w:rPr>
            </w:pPr>
            <w:r>
              <w:rPr>
                <w:rFonts w:ascii="Times New Roman" w:hAnsi="Times New Roman" w:cs="Times New Roman"/>
              </w:rPr>
              <w:t>Kahele</w:t>
            </w:r>
          </w:p>
        </w:tc>
      </w:tr>
      <w:tr w:rsidR="00100162" w:rsidRPr="0039548D" w14:paraId="37E1F836" w14:textId="77777777" w:rsidTr="008F653C">
        <w:trPr>
          <w:trHeight w:val="368"/>
        </w:trPr>
        <w:tc>
          <w:tcPr>
            <w:tcW w:w="326" w:type="dxa"/>
          </w:tcPr>
          <w:p w14:paraId="4A491361" w14:textId="72FBF021" w:rsidR="00100162" w:rsidRDefault="00100162" w:rsidP="00B82EB0">
            <w:pPr>
              <w:rPr>
                <w:rFonts w:ascii="Times New Roman" w:hAnsi="Times New Roman" w:cs="Times New Roman"/>
              </w:rPr>
            </w:pPr>
            <w:r>
              <w:rPr>
                <w:rFonts w:ascii="Times New Roman" w:hAnsi="Times New Roman" w:cs="Times New Roman"/>
              </w:rPr>
              <w:t>7</w:t>
            </w:r>
          </w:p>
        </w:tc>
        <w:tc>
          <w:tcPr>
            <w:tcW w:w="9772" w:type="dxa"/>
          </w:tcPr>
          <w:p w14:paraId="707956AA" w14:textId="29DF5644" w:rsidR="00100162" w:rsidRDefault="00100162" w:rsidP="00807C64">
            <w:pPr>
              <w:rPr>
                <w:rFonts w:ascii="Times New Roman" w:hAnsi="Times New Roman" w:cs="Times New Roman"/>
              </w:rPr>
            </w:pPr>
            <w:r>
              <w:rPr>
                <w:rFonts w:ascii="Times New Roman" w:hAnsi="Times New Roman" w:cs="Times New Roman"/>
              </w:rPr>
              <w:t>Finance Committee Policies</w:t>
            </w:r>
            <w:r w:rsidR="00383AEA">
              <w:rPr>
                <w:rFonts w:ascii="Times New Roman" w:hAnsi="Times New Roman" w:cs="Times New Roman"/>
              </w:rPr>
              <w:t xml:space="preserve">:  </w:t>
            </w:r>
            <w:r w:rsidR="00383AEA" w:rsidRPr="00383AEA">
              <w:rPr>
                <w:rFonts w:ascii="Times New Roman" w:hAnsi="Times New Roman" w:cs="Times New Roman"/>
                <w:sz w:val="18"/>
              </w:rPr>
              <w:t>Fred and Sookyung will</w:t>
            </w:r>
            <w:r w:rsidR="007F283D">
              <w:rPr>
                <w:rFonts w:ascii="Times New Roman" w:hAnsi="Times New Roman" w:cs="Times New Roman"/>
                <w:sz w:val="18"/>
              </w:rPr>
              <w:t xml:space="preserve"> comment on proposed policy changes for transition to Carver’s policy governance method</w:t>
            </w:r>
            <w:r w:rsidR="00383AEA" w:rsidRPr="00383AEA">
              <w:rPr>
                <w:rFonts w:ascii="Times New Roman" w:hAnsi="Times New Roman" w:cs="Times New Roman"/>
                <w:sz w:val="18"/>
              </w:rPr>
              <w:t xml:space="preserve"> and send comments back to</w:t>
            </w:r>
            <w:r w:rsidR="00E92716">
              <w:rPr>
                <w:rFonts w:ascii="Times New Roman" w:hAnsi="Times New Roman" w:cs="Times New Roman"/>
                <w:sz w:val="18"/>
              </w:rPr>
              <w:t xml:space="preserve"> Chair for Board approval</w:t>
            </w:r>
            <w:r w:rsidR="00383AEA" w:rsidRPr="00383AEA">
              <w:rPr>
                <w:rFonts w:ascii="Times New Roman" w:hAnsi="Times New Roman" w:cs="Times New Roman"/>
                <w:sz w:val="18"/>
              </w:rPr>
              <w:t>.</w:t>
            </w:r>
          </w:p>
        </w:tc>
        <w:tc>
          <w:tcPr>
            <w:tcW w:w="900" w:type="dxa"/>
          </w:tcPr>
          <w:p w14:paraId="79FE9D35" w14:textId="6F068BB1" w:rsidR="00100162" w:rsidRDefault="00100162" w:rsidP="00B82EB0">
            <w:pPr>
              <w:rPr>
                <w:rFonts w:ascii="Times New Roman" w:hAnsi="Times New Roman" w:cs="Times New Roman"/>
              </w:rPr>
            </w:pPr>
            <w:r>
              <w:rPr>
                <w:rFonts w:ascii="Times New Roman" w:hAnsi="Times New Roman" w:cs="Times New Roman"/>
              </w:rPr>
              <w:t>Pam</w:t>
            </w:r>
          </w:p>
        </w:tc>
      </w:tr>
    </w:tbl>
    <w:p w14:paraId="76F93F21" w14:textId="12EE022E" w:rsidR="0039548D" w:rsidRDefault="0039548D">
      <w:pPr>
        <w:spacing w:after="0" w:line="240" w:lineRule="auto"/>
        <w:rPr>
          <w:rFonts w:ascii="Times New Roman" w:hAnsi="Times New Roman" w:cs="Times New Roman"/>
          <w:b/>
        </w:rPr>
      </w:pPr>
      <w:r>
        <w:rPr>
          <w:rFonts w:ascii="Times New Roman" w:hAnsi="Times New Roman" w:cs="Times New Roman"/>
          <w:b/>
        </w:rPr>
        <w:t>ACTION ITEMS</w:t>
      </w:r>
    </w:p>
    <w:tbl>
      <w:tblPr>
        <w:tblStyle w:val="TableGrid"/>
        <w:tblW w:w="10098" w:type="dxa"/>
        <w:tblLook w:val="04A0" w:firstRow="1" w:lastRow="0" w:firstColumn="1" w:lastColumn="0" w:noHBand="0" w:noVBand="1"/>
      </w:tblPr>
      <w:tblGrid>
        <w:gridCol w:w="416"/>
        <w:gridCol w:w="5520"/>
        <w:gridCol w:w="1450"/>
        <w:gridCol w:w="1239"/>
        <w:gridCol w:w="1473"/>
      </w:tblGrid>
      <w:tr w:rsidR="0039548D" w14:paraId="4C29DE4F" w14:textId="77777777" w:rsidTr="008D572A">
        <w:tc>
          <w:tcPr>
            <w:tcW w:w="416" w:type="dxa"/>
          </w:tcPr>
          <w:p w14:paraId="52F7CF6C" w14:textId="77777777" w:rsidR="0039548D" w:rsidRDefault="0039548D">
            <w:pPr>
              <w:rPr>
                <w:rFonts w:ascii="Times New Roman" w:hAnsi="Times New Roman" w:cs="Times New Roman"/>
                <w:b/>
              </w:rPr>
            </w:pPr>
            <w:r>
              <w:rPr>
                <w:rFonts w:ascii="Times New Roman" w:hAnsi="Times New Roman" w:cs="Times New Roman"/>
                <w:b/>
              </w:rPr>
              <w:t>#</w:t>
            </w:r>
          </w:p>
        </w:tc>
        <w:tc>
          <w:tcPr>
            <w:tcW w:w="5900" w:type="dxa"/>
          </w:tcPr>
          <w:p w14:paraId="07DD3496" w14:textId="77777777" w:rsidR="0039548D" w:rsidRDefault="0039548D">
            <w:pPr>
              <w:rPr>
                <w:rFonts w:ascii="Times New Roman" w:hAnsi="Times New Roman" w:cs="Times New Roman"/>
                <w:b/>
              </w:rPr>
            </w:pPr>
            <w:r>
              <w:rPr>
                <w:rFonts w:ascii="Times New Roman" w:hAnsi="Times New Roman" w:cs="Times New Roman"/>
                <w:b/>
              </w:rPr>
              <w:t>Description</w:t>
            </w:r>
          </w:p>
        </w:tc>
        <w:tc>
          <w:tcPr>
            <w:tcW w:w="1028" w:type="dxa"/>
          </w:tcPr>
          <w:p w14:paraId="4C370382" w14:textId="77777777" w:rsidR="0039548D" w:rsidRPr="0039548D" w:rsidRDefault="0039548D" w:rsidP="0039548D">
            <w:pPr>
              <w:rPr>
                <w:rFonts w:ascii="Times New Roman" w:hAnsi="Times New Roman" w:cs="Times New Roman"/>
                <w:b/>
                <w:sz w:val="20"/>
              </w:rPr>
            </w:pPr>
            <w:r w:rsidRPr="0039548D">
              <w:rPr>
                <w:rFonts w:ascii="Times New Roman" w:hAnsi="Times New Roman" w:cs="Times New Roman"/>
                <w:b/>
                <w:sz w:val="20"/>
              </w:rPr>
              <w:t>Who</w:t>
            </w:r>
          </w:p>
        </w:tc>
        <w:tc>
          <w:tcPr>
            <w:tcW w:w="1249" w:type="dxa"/>
          </w:tcPr>
          <w:p w14:paraId="758E61B9" w14:textId="77777777" w:rsidR="0039548D" w:rsidRPr="0039548D" w:rsidRDefault="0039548D">
            <w:pPr>
              <w:rPr>
                <w:rFonts w:ascii="Times New Roman" w:hAnsi="Times New Roman" w:cs="Times New Roman"/>
                <w:b/>
                <w:sz w:val="20"/>
              </w:rPr>
            </w:pPr>
            <w:r w:rsidRPr="0039548D">
              <w:rPr>
                <w:rFonts w:ascii="Times New Roman" w:hAnsi="Times New Roman" w:cs="Times New Roman"/>
                <w:b/>
                <w:sz w:val="20"/>
              </w:rPr>
              <w:t>Due Date</w:t>
            </w:r>
          </w:p>
        </w:tc>
        <w:tc>
          <w:tcPr>
            <w:tcW w:w="1505" w:type="dxa"/>
          </w:tcPr>
          <w:p w14:paraId="7247EBB1" w14:textId="77777777" w:rsidR="0039548D" w:rsidRPr="0039548D" w:rsidRDefault="0039548D">
            <w:pPr>
              <w:rPr>
                <w:rFonts w:ascii="Times New Roman" w:hAnsi="Times New Roman" w:cs="Times New Roman"/>
                <w:b/>
                <w:sz w:val="20"/>
              </w:rPr>
            </w:pPr>
            <w:r w:rsidRPr="0039548D">
              <w:rPr>
                <w:rFonts w:ascii="Times New Roman" w:hAnsi="Times New Roman" w:cs="Times New Roman"/>
                <w:b/>
                <w:sz w:val="20"/>
              </w:rPr>
              <w:t>Complete Date</w:t>
            </w:r>
          </w:p>
        </w:tc>
      </w:tr>
      <w:tr w:rsidR="008D572A" w14:paraId="7CB4D3AF" w14:textId="77777777" w:rsidTr="008D572A">
        <w:tc>
          <w:tcPr>
            <w:tcW w:w="416" w:type="dxa"/>
          </w:tcPr>
          <w:p w14:paraId="4D2E60B9"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20</w:t>
            </w:r>
          </w:p>
        </w:tc>
        <w:tc>
          <w:tcPr>
            <w:tcW w:w="5900" w:type="dxa"/>
          </w:tcPr>
          <w:p w14:paraId="074181BC"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 xml:space="preserve">Send MOAs for Hui and </w:t>
            </w:r>
            <w:proofErr w:type="spellStart"/>
            <w:r>
              <w:rPr>
                <w:rFonts w:ascii="Times New Roman" w:hAnsi="Times New Roman" w:cs="Times New Roman"/>
                <w:sz w:val="20"/>
                <w:szCs w:val="20"/>
              </w:rPr>
              <w:t>Hamakua</w:t>
            </w:r>
            <w:proofErr w:type="spellEnd"/>
            <w:r>
              <w:rPr>
                <w:rFonts w:ascii="Times New Roman" w:hAnsi="Times New Roman" w:cs="Times New Roman"/>
                <w:sz w:val="20"/>
                <w:szCs w:val="20"/>
              </w:rPr>
              <w:t xml:space="preserve"> Health to FC members.</w:t>
            </w:r>
          </w:p>
        </w:tc>
        <w:tc>
          <w:tcPr>
            <w:tcW w:w="1028" w:type="dxa"/>
          </w:tcPr>
          <w:p w14:paraId="771ACBAE"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Kahele</w:t>
            </w:r>
          </w:p>
        </w:tc>
        <w:tc>
          <w:tcPr>
            <w:tcW w:w="1249" w:type="dxa"/>
          </w:tcPr>
          <w:p w14:paraId="5A04CFDD"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9/18/2018</w:t>
            </w:r>
          </w:p>
        </w:tc>
        <w:tc>
          <w:tcPr>
            <w:tcW w:w="1505" w:type="dxa"/>
          </w:tcPr>
          <w:p w14:paraId="05A742A8" w14:textId="77777777" w:rsidR="008D572A" w:rsidRDefault="008D572A" w:rsidP="00B82EB0">
            <w:pPr>
              <w:rPr>
                <w:rFonts w:ascii="Times New Roman" w:hAnsi="Times New Roman" w:cs="Times New Roman"/>
                <w:sz w:val="20"/>
                <w:szCs w:val="20"/>
              </w:rPr>
            </w:pPr>
          </w:p>
        </w:tc>
      </w:tr>
      <w:tr w:rsidR="008D572A" w14:paraId="5630F803" w14:textId="77777777" w:rsidTr="008D572A">
        <w:tc>
          <w:tcPr>
            <w:tcW w:w="416" w:type="dxa"/>
          </w:tcPr>
          <w:p w14:paraId="676B49F9" w14:textId="77777777" w:rsidR="008D572A" w:rsidRDefault="008D572A" w:rsidP="00B82EB0">
            <w:pPr>
              <w:rPr>
                <w:rFonts w:ascii="Times New Roman" w:hAnsi="Times New Roman" w:cs="Times New Roman"/>
                <w:sz w:val="20"/>
                <w:szCs w:val="20"/>
              </w:rPr>
            </w:pPr>
          </w:p>
        </w:tc>
        <w:tc>
          <w:tcPr>
            <w:tcW w:w="5900" w:type="dxa"/>
          </w:tcPr>
          <w:p w14:paraId="1A01B6DE" w14:textId="77777777" w:rsidR="008D572A" w:rsidRDefault="008D572A" w:rsidP="00B82EB0">
            <w:pPr>
              <w:rPr>
                <w:rFonts w:ascii="Times New Roman" w:hAnsi="Times New Roman" w:cs="Times New Roman"/>
                <w:sz w:val="20"/>
                <w:szCs w:val="20"/>
              </w:rPr>
            </w:pPr>
          </w:p>
        </w:tc>
        <w:tc>
          <w:tcPr>
            <w:tcW w:w="1028" w:type="dxa"/>
          </w:tcPr>
          <w:p w14:paraId="4ED11B38" w14:textId="77777777" w:rsidR="008D572A" w:rsidRDefault="008D572A" w:rsidP="00B82EB0">
            <w:pPr>
              <w:rPr>
                <w:rFonts w:ascii="Times New Roman" w:hAnsi="Times New Roman" w:cs="Times New Roman"/>
                <w:sz w:val="20"/>
                <w:szCs w:val="20"/>
              </w:rPr>
            </w:pPr>
          </w:p>
        </w:tc>
        <w:tc>
          <w:tcPr>
            <w:tcW w:w="1249" w:type="dxa"/>
          </w:tcPr>
          <w:p w14:paraId="470E1281" w14:textId="77777777" w:rsidR="008D572A" w:rsidRDefault="008D572A" w:rsidP="00B82EB0">
            <w:pPr>
              <w:rPr>
                <w:rFonts w:ascii="Times New Roman" w:hAnsi="Times New Roman" w:cs="Times New Roman"/>
                <w:sz w:val="20"/>
                <w:szCs w:val="20"/>
              </w:rPr>
            </w:pPr>
          </w:p>
        </w:tc>
        <w:tc>
          <w:tcPr>
            <w:tcW w:w="1505" w:type="dxa"/>
          </w:tcPr>
          <w:p w14:paraId="01E8AC91" w14:textId="77777777" w:rsidR="008D572A" w:rsidRDefault="008D572A" w:rsidP="00B82EB0">
            <w:pPr>
              <w:rPr>
                <w:rFonts w:ascii="Times New Roman" w:hAnsi="Times New Roman" w:cs="Times New Roman"/>
                <w:sz w:val="20"/>
                <w:szCs w:val="20"/>
              </w:rPr>
            </w:pPr>
          </w:p>
        </w:tc>
      </w:tr>
      <w:tr w:rsidR="00970414" w:rsidRPr="0039548D" w14:paraId="7A99FEFD" w14:textId="77777777" w:rsidTr="008D572A">
        <w:tc>
          <w:tcPr>
            <w:tcW w:w="416" w:type="dxa"/>
          </w:tcPr>
          <w:p w14:paraId="1D5CD4B2" w14:textId="5F8A4914" w:rsidR="00970414" w:rsidRDefault="006A237E" w:rsidP="00B82EB0">
            <w:pPr>
              <w:rPr>
                <w:rFonts w:ascii="Times New Roman" w:hAnsi="Times New Roman" w:cs="Times New Roman"/>
                <w:sz w:val="20"/>
                <w:szCs w:val="20"/>
              </w:rPr>
            </w:pPr>
            <w:r>
              <w:rPr>
                <w:rFonts w:ascii="Times New Roman" w:hAnsi="Times New Roman" w:cs="Times New Roman"/>
                <w:sz w:val="20"/>
                <w:szCs w:val="20"/>
              </w:rPr>
              <w:t>31</w:t>
            </w:r>
          </w:p>
        </w:tc>
        <w:tc>
          <w:tcPr>
            <w:tcW w:w="5900" w:type="dxa"/>
          </w:tcPr>
          <w:p w14:paraId="0D5879A6" w14:textId="14ECD3C8" w:rsidR="00970414" w:rsidRDefault="006A237E" w:rsidP="00B82EB0">
            <w:pPr>
              <w:rPr>
                <w:rFonts w:ascii="Times New Roman" w:hAnsi="Times New Roman" w:cs="Times New Roman"/>
                <w:sz w:val="20"/>
                <w:szCs w:val="20"/>
              </w:rPr>
            </w:pPr>
            <w:r>
              <w:rPr>
                <w:rFonts w:ascii="Times New Roman" w:hAnsi="Times New Roman" w:cs="Times New Roman"/>
                <w:sz w:val="20"/>
                <w:szCs w:val="20"/>
              </w:rPr>
              <w:t xml:space="preserve">Send letter to Charter Commission concerning student count </w:t>
            </w:r>
            <w:r w:rsidR="007F283D">
              <w:rPr>
                <w:rFonts w:ascii="Times New Roman" w:hAnsi="Times New Roman" w:cs="Times New Roman"/>
                <w:sz w:val="20"/>
                <w:szCs w:val="20"/>
              </w:rPr>
              <w:t>discrepancy.</w:t>
            </w:r>
          </w:p>
        </w:tc>
        <w:tc>
          <w:tcPr>
            <w:tcW w:w="1028" w:type="dxa"/>
          </w:tcPr>
          <w:p w14:paraId="163F85A3" w14:textId="5FB9FE5D" w:rsidR="00970414" w:rsidRDefault="006A237E" w:rsidP="00B82EB0">
            <w:pPr>
              <w:rPr>
                <w:rFonts w:ascii="Times New Roman" w:hAnsi="Times New Roman" w:cs="Times New Roman"/>
                <w:sz w:val="20"/>
                <w:szCs w:val="20"/>
              </w:rPr>
            </w:pPr>
            <w:r>
              <w:rPr>
                <w:rFonts w:ascii="Times New Roman" w:hAnsi="Times New Roman" w:cs="Times New Roman"/>
                <w:sz w:val="20"/>
                <w:szCs w:val="20"/>
              </w:rPr>
              <w:t>Fred</w:t>
            </w:r>
          </w:p>
        </w:tc>
        <w:tc>
          <w:tcPr>
            <w:tcW w:w="1249" w:type="dxa"/>
          </w:tcPr>
          <w:p w14:paraId="1DF677C3" w14:textId="3FFFCF35" w:rsidR="00970414" w:rsidRDefault="002B0D38" w:rsidP="00B82EB0">
            <w:pPr>
              <w:rPr>
                <w:rFonts w:ascii="Times New Roman" w:hAnsi="Times New Roman" w:cs="Times New Roman"/>
                <w:sz w:val="20"/>
                <w:szCs w:val="20"/>
              </w:rPr>
            </w:pPr>
            <w:r>
              <w:rPr>
                <w:rFonts w:ascii="Times New Roman" w:hAnsi="Times New Roman" w:cs="Times New Roman"/>
                <w:sz w:val="20"/>
                <w:szCs w:val="20"/>
              </w:rPr>
              <w:t>12/20/2018</w:t>
            </w:r>
          </w:p>
        </w:tc>
        <w:tc>
          <w:tcPr>
            <w:tcW w:w="1505" w:type="dxa"/>
          </w:tcPr>
          <w:p w14:paraId="135D3A80" w14:textId="5E2143D6" w:rsidR="00970414" w:rsidRDefault="00BC40F0" w:rsidP="007F283D">
            <w:pPr>
              <w:rPr>
                <w:rFonts w:ascii="Times New Roman" w:hAnsi="Times New Roman" w:cs="Times New Roman"/>
                <w:sz w:val="20"/>
                <w:szCs w:val="20"/>
              </w:rPr>
            </w:pPr>
            <w:r>
              <w:rPr>
                <w:rFonts w:ascii="Times New Roman" w:hAnsi="Times New Roman" w:cs="Times New Roman"/>
                <w:sz w:val="20"/>
                <w:szCs w:val="20"/>
              </w:rPr>
              <w:t>12/</w:t>
            </w:r>
            <w:r w:rsidR="007F283D">
              <w:rPr>
                <w:rFonts w:ascii="Times New Roman" w:hAnsi="Times New Roman" w:cs="Times New Roman"/>
                <w:sz w:val="20"/>
                <w:szCs w:val="20"/>
              </w:rPr>
              <w:t>13</w:t>
            </w:r>
            <w:r>
              <w:rPr>
                <w:rFonts w:ascii="Times New Roman" w:hAnsi="Times New Roman" w:cs="Times New Roman"/>
                <w:sz w:val="20"/>
                <w:szCs w:val="20"/>
              </w:rPr>
              <w:t>/2018</w:t>
            </w:r>
          </w:p>
        </w:tc>
      </w:tr>
      <w:tr w:rsidR="00807C64" w:rsidRPr="0039548D" w14:paraId="4F508780" w14:textId="77777777" w:rsidTr="008D572A">
        <w:tc>
          <w:tcPr>
            <w:tcW w:w="416" w:type="dxa"/>
          </w:tcPr>
          <w:p w14:paraId="6180D43D" w14:textId="24BE6681" w:rsidR="00807C64" w:rsidRDefault="00CB7562" w:rsidP="00B82EB0">
            <w:pPr>
              <w:rPr>
                <w:rFonts w:ascii="Times New Roman" w:hAnsi="Times New Roman" w:cs="Times New Roman"/>
                <w:sz w:val="20"/>
                <w:szCs w:val="20"/>
              </w:rPr>
            </w:pPr>
            <w:r>
              <w:rPr>
                <w:rFonts w:ascii="Times New Roman" w:hAnsi="Times New Roman" w:cs="Times New Roman"/>
                <w:sz w:val="20"/>
                <w:szCs w:val="20"/>
              </w:rPr>
              <w:t>32</w:t>
            </w:r>
          </w:p>
        </w:tc>
        <w:tc>
          <w:tcPr>
            <w:tcW w:w="5900" w:type="dxa"/>
          </w:tcPr>
          <w:p w14:paraId="265B0AB1" w14:textId="376F2C85" w:rsidR="00807C64" w:rsidRDefault="00CB7562" w:rsidP="00B82EB0">
            <w:pPr>
              <w:rPr>
                <w:rFonts w:ascii="Times New Roman" w:hAnsi="Times New Roman" w:cs="Times New Roman"/>
                <w:sz w:val="20"/>
                <w:szCs w:val="20"/>
              </w:rPr>
            </w:pPr>
            <w:r>
              <w:rPr>
                <w:rFonts w:ascii="Times New Roman" w:hAnsi="Times New Roman" w:cs="Times New Roman"/>
                <w:sz w:val="20"/>
                <w:szCs w:val="20"/>
              </w:rPr>
              <w:t>Propose Budget Revision and guidelines based on discussion.</w:t>
            </w:r>
          </w:p>
        </w:tc>
        <w:tc>
          <w:tcPr>
            <w:tcW w:w="1028" w:type="dxa"/>
          </w:tcPr>
          <w:p w14:paraId="0DB5FCAC" w14:textId="3F0BB2FF" w:rsidR="00807C64" w:rsidRDefault="00CB7562"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19AB1A32" w14:textId="3EDEC1D2" w:rsidR="00807C64" w:rsidRDefault="00CB7562" w:rsidP="00B82EB0">
            <w:pPr>
              <w:rPr>
                <w:rFonts w:ascii="Times New Roman" w:hAnsi="Times New Roman" w:cs="Times New Roman"/>
                <w:sz w:val="20"/>
                <w:szCs w:val="20"/>
              </w:rPr>
            </w:pPr>
            <w:r>
              <w:rPr>
                <w:rFonts w:ascii="Times New Roman" w:hAnsi="Times New Roman" w:cs="Times New Roman"/>
                <w:sz w:val="20"/>
                <w:szCs w:val="20"/>
              </w:rPr>
              <w:t>01/08/2019</w:t>
            </w:r>
          </w:p>
        </w:tc>
        <w:tc>
          <w:tcPr>
            <w:tcW w:w="1505" w:type="dxa"/>
          </w:tcPr>
          <w:p w14:paraId="54189D1F" w14:textId="6EBB5A47" w:rsidR="00807C64" w:rsidRDefault="00561642" w:rsidP="00B82EB0">
            <w:pPr>
              <w:rPr>
                <w:rFonts w:ascii="Times New Roman" w:hAnsi="Times New Roman" w:cs="Times New Roman"/>
                <w:sz w:val="20"/>
                <w:szCs w:val="20"/>
              </w:rPr>
            </w:pPr>
            <w:r>
              <w:rPr>
                <w:rFonts w:ascii="Times New Roman" w:hAnsi="Times New Roman" w:cs="Times New Roman"/>
                <w:sz w:val="20"/>
                <w:szCs w:val="20"/>
              </w:rPr>
              <w:t>01/08/2019</w:t>
            </w:r>
          </w:p>
        </w:tc>
      </w:tr>
      <w:tr w:rsidR="00807C64" w:rsidRPr="0039548D" w14:paraId="7EDE4291" w14:textId="77777777" w:rsidTr="008D572A">
        <w:tc>
          <w:tcPr>
            <w:tcW w:w="416" w:type="dxa"/>
          </w:tcPr>
          <w:p w14:paraId="6E21718C" w14:textId="76DBCC7F" w:rsidR="00807C64" w:rsidRDefault="00223764" w:rsidP="00B82EB0">
            <w:pPr>
              <w:rPr>
                <w:rFonts w:ascii="Times New Roman" w:hAnsi="Times New Roman" w:cs="Times New Roman"/>
                <w:sz w:val="20"/>
                <w:szCs w:val="20"/>
              </w:rPr>
            </w:pPr>
            <w:r>
              <w:rPr>
                <w:rFonts w:ascii="Times New Roman" w:hAnsi="Times New Roman" w:cs="Times New Roman"/>
                <w:sz w:val="20"/>
                <w:szCs w:val="20"/>
              </w:rPr>
              <w:t>33</w:t>
            </w:r>
          </w:p>
        </w:tc>
        <w:tc>
          <w:tcPr>
            <w:tcW w:w="5900" w:type="dxa"/>
          </w:tcPr>
          <w:p w14:paraId="140DF628" w14:textId="69412948" w:rsidR="00807C64" w:rsidRDefault="00223764" w:rsidP="00B82EB0">
            <w:pPr>
              <w:rPr>
                <w:rFonts w:ascii="Times New Roman" w:hAnsi="Times New Roman" w:cs="Times New Roman"/>
                <w:sz w:val="20"/>
                <w:szCs w:val="20"/>
              </w:rPr>
            </w:pPr>
            <w:r>
              <w:rPr>
                <w:rFonts w:ascii="Times New Roman" w:hAnsi="Times New Roman" w:cs="Times New Roman"/>
                <w:sz w:val="20"/>
                <w:szCs w:val="20"/>
              </w:rPr>
              <w:t>Send Del Charter Renewal information from Charter Commission.</w:t>
            </w:r>
          </w:p>
        </w:tc>
        <w:tc>
          <w:tcPr>
            <w:tcW w:w="1028" w:type="dxa"/>
          </w:tcPr>
          <w:p w14:paraId="76A91E64" w14:textId="03D9A6D2" w:rsidR="00807C64" w:rsidRDefault="00223764" w:rsidP="00B82EB0">
            <w:pPr>
              <w:rPr>
                <w:rFonts w:ascii="Times New Roman" w:hAnsi="Times New Roman" w:cs="Times New Roman"/>
                <w:sz w:val="20"/>
                <w:szCs w:val="20"/>
              </w:rPr>
            </w:pPr>
            <w:r>
              <w:rPr>
                <w:rFonts w:ascii="Times New Roman" w:hAnsi="Times New Roman" w:cs="Times New Roman"/>
                <w:sz w:val="20"/>
                <w:szCs w:val="20"/>
              </w:rPr>
              <w:t>Fred</w:t>
            </w:r>
          </w:p>
        </w:tc>
        <w:tc>
          <w:tcPr>
            <w:tcW w:w="1249" w:type="dxa"/>
          </w:tcPr>
          <w:p w14:paraId="50FFD591" w14:textId="4FE17CD6" w:rsidR="00807C64" w:rsidRDefault="00223764" w:rsidP="00B82EB0">
            <w:pPr>
              <w:rPr>
                <w:rFonts w:ascii="Times New Roman" w:hAnsi="Times New Roman" w:cs="Times New Roman"/>
                <w:sz w:val="20"/>
                <w:szCs w:val="20"/>
              </w:rPr>
            </w:pPr>
            <w:r>
              <w:rPr>
                <w:rFonts w:ascii="Times New Roman" w:hAnsi="Times New Roman" w:cs="Times New Roman"/>
                <w:sz w:val="20"/>
                <w:szCs w:val="20"/>
              </w:rPr>
              <w:t>12/12/2019</w:t>
            </w:r>
          </w:p>
        </w:tc>
        <w:tc>
          <w:tcPr>
            <w:tcW w:w="1505" w:type="dxa"/>
          </w:tcPr>
          <w:p w14:paraId="01B10375" w14:textId="187F0093" w:rsidR="00807C64" w:rsidRDefault="00223764" w:rsidP="00B82EB0">
            <w:pPr>
              <w:rPr>
                <w:rFonts w:ascii="Times New Roman" w:hAnsi="Times New Roman" w:cs="Times New Roman"/>
                <w:sz w:val="20"/>
                <w:szCs w:val="20"/>
              </w:rPr>
            </w:pPr>
            <w:r>
              <w:rPr>
                <w:rFonts w:ascii="Times New Roman" w:hAnsi="Times New Roman" w:cs="Times New Roman"/>
                <w:sz w:val="20"/>
                <w:szCs w:val="20"/>
              </w:rPr>
              <w:t>12/12/2019</w:t>
            </w:r>
          </w:p>
        </w:tc>
      </w:tr>
      <w:tr w:rsidR="00807C64" w:rsidRPr="0039548D" w14:paraId="3426A819" w14:textId="77777777" w:rsidTr="008D572A">
        <w:tc>
          <w:tcPr>
            <w:tcW w:w="416" w:type="dxa"/>
          </w:tcPr>
          <w:p w14:paraId="7B7DF736" w14:textId="5B45D148" w:rsidR="00807C64" w:rsidRDefault="00223764" w:rsidP="00B82EB0">
            <w:pPr>
              <w:rPr>
                <w:rFonts w:ascii="Times New Roman" w:hAnsi="Times New Roman" w:cs="Times New Roman"/>
                <w:sz w:val="20"/>
                <w:szCs w:val="20"/>
              </w:rPr>
            </w:pPr>
            <w:r>
              <w:rPr>
                <w:rFonts w:ascii="Times New Roman" w:hAnsi="Times New Roman" w:cs="Times New Roman"/>
                <w:sz w:val="20"/>
                <w:szCs w:val="20"/>
              </w:rPr>
              <w:t>34</w:t>
            </w:r>
          </w:p>
        </w:tc>
        <w:tc>
          <w:tcPr>
            <w:tcW w:w="5900" w:type="dxa"/>
          </w:tcPr>
          <w:p w14:paraId="2A81BF1D" w14:textId="684FE904" w:rsidR="00807C64" w:rsidRDefault="00223764" w:rsidP="00B82EB0">
            <w:pPr>
              <w:rPr>
                <w:rFonts w:ascii="Times New Roman" w:hAnsi="Times New Roman" w:cs="Times New Roman"/>
                <w:sz w:val="20"/>
                <w:szCs w:val="20"/>
              </w:rPr>
            </w:pPr>
            <w:r>
              <w:rPr>
                <w:rFonts w:ascii="Times New Roman" w:hAnsi="Times New Roman" w:cs="Times New Roman"/>
                <w:sz w:val="20"/>
                <w:szCs w:val="20"/>
              </w:rPr>
              <w:t>Start work on 5 year financial plan and 3 year budget, report monthly.</w:t>
            </w:r>
          </w:p>
        </w:tc>
        <w:tc>
          <w:tcPr>
            <w:tcW w:w="1028" w:type="dxa"/>
          </w:tcPr>
          <w:p w14:paraId="4E8D95F9" w14:textId="43F4BEEA" w:rsidR="00807C64" w:rsidRDefault="00223764" w:rsidP="00B82EB0">
            <w:pPr>
              <w:rPr>
                <w:rFonts w:ascii="Times New Roman" w:hAnsi="Times New Roman" w:cs="Times New Roman"/>
                <w:sz w:val="20"/>
                <w:szCs w:val="20"/>
              </w:rPr>
            </w:pPr>
            <w:r>
              <w:rPr>
                <w:rFonts w:ascii="Times New Roman" w:hAnsi="Times New Roman" w:cs="Times New Roman"/>
                <w:sz w:val="20"/>
                <w:szCs w:val="20"/>
              </w:rPr>
              <w:t>Kahele</w:t>
            </w:r>
          </w:p>
        </w:tc>
        <w:tc>
          <w:tcPr>
            <w:tcW w:w="1249" w:type="dxa"/>
          </w:tcPr>
          <w:p w14:paraId="28BF5484" w14:textId="7A95475A" w:rsidR="00807C64" w:rsidRDefault="00223764" w:rsidP="00B82EB0">
            <w:pPr>
              <w:rPr>
                <w:rFonts w:ascii="Times New Roman" w:hAnsi="Times New Roman" w:cs="Times New Roman"/>
                <w:sz w:val="20"/>
                <w:szCs w:val="20"/>
              </w:rPr>
            </w:pPr>
            <w:r>
              <w:rPr>
                <w:rFonts w:ascii="Times New Roman" w:hAnsi="Times New Roman" w:cs="Times New Roman"/>
                <w:sz w:val="20"/>
                <w:szCs w:val="20"/>
              </w:rPr>
              <w:t>1/08/2019</w:t>
            </w:r>
          </w:p>
        </w:tc>
        <w:tc>
          <w:tcPr>
            <w:tcW w:w="1505" w:type="dxa"/>
          </w:tcPr>
          <w:p w14:paraId="4F1A0460" w14:textId="77777777" w:rsidR="00807C64" w:rsidRDefault="00807C64" w:rsidP="00B82EB0">
            <w:pPr>
              <w:rPr>
                <w:rFonts w:ascii="Times New Roman" w:hAnsi="Times New Roman" w:cs="Times New Roman"/>
                <w:sz w:val="20"/>
                <w:szCs w:val="20"/>
              </w:rPr>
            </w:pPr>
          </w:p>
        </w:tc>
      </w:tr>
      <w:tr w:rsidR="00807C64" w:rsidRPr="0039548D" w14:paraId="0EDA3B51" w14:textId="77777777" w:rsidTr="008D572A">
        <w:tc>
          <w:tcPr>
            <w:tcW w:w="416" w:type="dxa"/>
          </w:tcPr>
          <w:p w14:paraId="0BEFA85C" w14:textId="641A66D7" w:rsidR="00807C64" w:rsidRDefault="00AD4A51" w:rsidP="00B82EB0">
            <w:pPr>
              <w:rPr>
                <w:rFonts w:ascii="Times New Roman" w:hAnsi="Times New Roman" w:cs="Times New Roman"/>
                <w:sz w:val="20"/>
                <w:szCs w:val="20"/>
              </w:rPr>
            </w:pPr>
            <w:r>
              <w:rPr>
                <w:rFonts w:ascii="Times New Roman" w:hAnsi="Times New Roman" w:cs="Times New Roman"/>
                <w:sz w:val="20"/>
                <w:szCs w:val="20"/>
              </w:rPr>
              <w:t>35</w:t>
            </w:r>
          </w:p>
        </w:tc>
        <w:tc>
          <w:tcPr>
            <w:tcW w:w="5900" w:type="dxa"/>
          </w:tcPr>
          <w:p w14:paraId="041A7744" w14:textId="192C4062" w:rsidR="00807C64" w:rsidRDefault="00AD4A51" w:rsidP="00A126A8">
            <w:pPr>
              <w:rPr>
                <w:rFonts w:ascii="Times New Roman" w:hAnsi="Times New Roman" w:cs="Times New Roman"/>
                <w:sz w:val="20"/>
                <w:szCs w:val="20"/>
              </w:rPr>
            </w:pPr>
            <w:r>
              <w:rPr>
                <w:rFonts w:ascii="Times New Roman" w:hAnsi="Times New Roman" w:cs="Times New Roman"/>
                <w:sz w:val="20"/>
                <w:szCs w:val="20"/>
              </w:rPr>
              <w:t xml:space="preserve">Contact </w:t>
            </w:r>
            <w:r w:rsidR="00A126A8">
              <w:rPr>
                <w:rFonts w:ascii="Times New Roman" w:hAnsi="Times New Roman" w:cs="Times New Roman"/>
                <w:sz w:val="20"/>
                <w:szCs w:val="20"/>
              </w:rPr>
              <w:t>Central Pacific Bank</w:t>
            </w:r>
            <w:r>
              <w:rPr>
                <w:rFonts w:ascii="Times New Roman" w:hAnsi="Times New Roman" w:cs="Times New Roman"/>
                <w:sz w:val="20"/>
                <w:szCs w:val="20"/>
              </w:rPr>
              <w:t xml:space="preserve"> re: savings account proposal</w:t>
            </w:r>
          </w:p>
        </w:tc>
        <w:tc>
          <w:tcPr>
            <w:tcW w:w="1028" w:type="dxa"/>
          </w:tcPr>
          <w:p w14:paraId="065E14C5" w14:textId="5E65B2D2" w:rsidR="00807C64" w:rsidRDefault="00AD4A51"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624F6B5B" w14:textId="7E8A13F4" w:rsidR="00807C64" w:rsidRDefault="00AD4A51" w:rsidP="00B82EB0">
            <w:pPr>
              <w:rPr>
                <w:rFonts w:ascii="Times New Roman" w:hAnsi="Times New Roman" w:cs="Times New Roman"/>
                <w:sz w:val="20"/>
                <w:szCs w:val="20"/>
              </w:rPr>
            </w:pPr>
            <w:r>
              <w:rPr>
                <w:rFonts w:ascii="Times New Roman" w:hAnsi="Times New Roman" w:cs="Times New Roman"/>
                <w:sz w:val="20"/>
                <w:szCs w:val="20"/>
              </w:rPr>
              <w:t>1/08/2019</w:t>
            </w:r>
          </w:p>
        </w:tc>
        <w:tc>
          <w:tcPr>
            <w:tcW w:w="1505" w:type="dxa"/>
          </w:tcPr>
          <w:p w14:paraId="1BD67F31" w14:textId="7E5639EB" w:rsidR="00BC40F0" w:rsidRDefault="00BC40F0" w:rsidP="00B82EB0">
            <w:pPr>
              <w:rPr>
                <w:rFonts w:ascii="Times New Roman" w:hAnsi="Times New Roman" w:cs="Times New Roman"/>
                <w:sz w:val="20"/>
                <w:szCs w:val="20"/>
              </w:rPr>
            </w:pPr>
            <w:r>
              <w:rPr>
                <w:rFonts w:ascii="Times New Roman" w:hAnsi="Times New Roman" w:cs="Times New Roman"/>
                <w:sz w:val="20"/>
                <w:szCs w:val="20"/>
              </w:rPr>
              <w:t>1/8/2019</w:t>
            </w:r>
          </w:p>
        </w:tc>
      </w:tr>
      <w:tr w:rsidR="00972119" w:rsidRPr="0039548D" w14:paraId="79879A77" w14:textId="77777777" w:rsidTr="008D572A">
        <w:tc>
          <w:tcPr>
            <w:tcW w:w="416" w:type="dxa"/>
          </w:tcPr>
          <w:p w14:paraId="1CF8C63E" w14:textId="41F8BC22" w:rsidR="00972119" w:rsidRDefault="00383AEA" w:rsidP="00B82EB0">
            <w:pPr>
              <w:rPr>
                <w:rFonts w:ascii="Times New Roman" w:hAnsi="Times New Roman" w:cs="Times New Roman"/>
                <w:sz w:val="20"/>
                <w:szCs w:val="20"/>
              </w:rPr>
            </w:pPr>
            <w:r>
              <w:rPr>
                <w:rFonts w:ascii="Times New Roman" w:hAnsi="Times New Roman" w:cs="Times New Roman"/>
                <w:sz w:val="20"/>
                <w:szCs w:val="20"/>
              </w:rPr>
              <w:t>36</w:t>
            </w:r>
          </w:p>
        </w:tc>
        <w:tc>
          <w:tcPr>
            <w:tcW w:w="5900" w:type="dxa"/>
          </w:tcPr>
          <w:p w14:paraId="0EDA04BB" w14:textId="32570DF5" w:rsidR="00972119" w:rsidRDefault="00383AEA" w:rsidP="00B82EB0">
            <w:pPr>
              <w:rPr>
                <w:rFonts w:ascii="Times New Roman" w:hAnsi="Times New Roman" w:cs="Times New Roman"/>
                <w:sz w:val="20"/>
                <w:szCs w:val="20"/>
              </w:rPr>
            </w:pPr>
            <w:r>
              <w:rPr>
                <w:rFonts w:ascii="Times New Roman" w:hAnsi="Times New Roman" w:cs="Times New Roman"/>
                <w:sz w:val="20"/>
                <w:szCs w:val="20"/>
              </w:rPr>
              <w:t>Call other charter schools to get comments on CPB service.</w:t>
            </w:r>
          </w:p>
        </w:tc>
        <w:tc>
          <w:tcPr>
            <w:tcW w:w="1028" w:type="dxa"/>
          </w:tcPr>
          <w:p w14:paraId="5CF422FE" w14:textId="50BF4B91" w:rsidR="00972119" w:rsidRDefault="00383AEA"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1CEF58CC" w14:textId="55C2E92B" w:rsidR="00972119" w:rsidRDefault="00383AEA" w:rsidP="00B82EB0">
            <w:pPr>
              <w:rPr>
                <w:rFonts w:ascii="Times New Roman" w:hAnsi="Times New Roman" w:cs="Times New Roman"/>
                <w:sz w:val="20"/>
                <w:szCs w:val="20"/>
              </w:rPr>
            </w:pPr>
            <w:r>
              <w:rPr>
                <w:rFonts w:ascii="Times New Roman" w:hAnsi="Times New Roman" w:cs="Times New Roman"/>
                <w:sz w:val="20"/>
                <w:szCs w:val="20"/>
              </w:rPr>
              <w:t>1/15/2019</w:t>
            </w:r>
          </w:p>
        </w:tc>
        <w:tc>
          <w:tcPr>
            <w:tcW w:w="1505" w:type="dxa"/>
          </w:tcPr>
          <w:p w14:paraId="252E3A84" w14:textId="77777777" w:rsidR="00972119" w:rsidRDefault="00972119" w:rsidP="00B82EB0">
            <w:pPr>
              <w:rPr>
                <w:rFonts w:ascii="Times New Roman" w:hAnsi="Times New Roman" w:cs="Times New Roman"/>
                <w:sz w:val="20"/>
                <w:szCs w:val="20"/>
              </w:rPr>
            </w:pPr>
          </w:p>
        </w:tc>
      </w:tr>
      <w:tr w:rsidR="00972119" w:rsidRPr="0039548D" w14:paraId="71F73A9F" w14:textId="77777777" w:rsidTr="008D572A">
        <w:tc>
          <w:tcPr>
            <w:tcW w:w="416" w:type="dxa"/>
          </w:tcPr>
          <w:p w14:paraId="7739D2DC" w14:textId="3177FB40" w:rsidR="00972119" w:rsidRDefault="00383AEA" w:rsidP="00B82EB0">
            <w:pPr>
              <w:rPr>
                <w:rFonts w:ascii="Times New Roman" w:hAnsi="Times New Roman" w:cs="Times New Roman"/>
                <w:sz w:val="20"/>
                <w:szCs w:val="20"/>
              </w:rPr>
            </w:pPr>
            <w:r>
              <w:rPr>
                <w:rFonts w:ascii="Times New Roman" w:hAnsi="Times New Roman" w:cs="Times New Roman"/>
                <w:sz w:val="20"/>
                <w:szCs w:val="20"/>
              </w:rPr>
              <w:t>37</w:t>
            </w:r>
          </w:p>
        </w:tc>
        <w:tc>
          <w:tcPr>
            <w:tcW w:w="5900" w:type="dxa"/>
          </w:tcPr>
          <w:p w14:paraId="005B420E" w14:textId="62EE9DEA" w:rsidR="00972119" w:rsidRDefault="00383AEA" w:rsidP="00B82EB0">
            <w:pPr>
              <w:rPr>
                <w:rFonts w:ascii="Times New Roman" w:hAnsi="Times New Roman" w:cs="Times New Roman"/>
                <w:sz w:val="20"/>
                <w:szCs w:val="20"/>
              </w:rPr>
            </w:pPr>
            <w:r>
              <w:rPr>
                <w:rFonts w:ascii="Times New Roman" w:hAnsi="Times New Roman" w:cs="Times New Roman"/>
                <w:sz w:val="20"/>
                <w:szCs w:val="20"/>
              </w:rPr>
              <w:t>Prepare timeline of banking change for consideration by board.</w:t>
            </w:r>
          </w:p>
        </w:tc>
        <w:tc>
          <w:tcPr>
            <w:tcW w:w="1028" w:type="dxa"/>
          </w:tcPr>
          <w:p w14:paraId="4801B76D" w14:textId="772D07C6" w:rsidR="00972119" w:rsidRDefault="00383AEA"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04E6AE1D" w14:textId="15903B1B" w:rsidR="00972119" w:rsidRDefault="00383AEA" w:rsidP="00B82EB0">
            <w:pPr>
              <w:rPr>
                <w:rFonts w:ascii="Times New Roman" w:hAnsi="Times New Roman" w:cs="Times New Roman"/>
                <w:sz w:val="20"/>
                <w:szCs w:val="20"/>
              </w:rPr>
            </w:pPr>
            <w:r>
              <w:rPr>
                <w:rFonts w:ascii="Times New Roman" w:hAnsi="Times New Roman" w:cs="Times New Roman"/>
                <w:sz w:val="20"/>
                <w:szCs w:val="20"/>
              </w:rPr>
              <w:t>1/15/2019</w:t>
            </w:r>
          </w:p>
        </w:tc>
        <w:tc>
          <w:tcPr>
            <w:tcW w:w="1505" w:type="dxa"/>
          </w:tcPr>
          <w:p w14:paraId="20B24469" w14:textId="77777777" w:rsidR="00972119" w:rsidRDefault="00972119" w:rsidP="00B82EB0">
            <w:pPr>
              <w:rPr>
                <w:rFonts w:ascii="Times New Roman" w:hAnsi="Times New Roman" w:cs="Times New Roman"/>
                <w:sz w:val="20"/>
                <w:szCs w:val="20"/>
              </w:rPr>
            </w:pPr>
          </w:p>
        </w:tc>
      </w:tr>
      <w:tr w:rsidR="00972119" w:rsidRPr="0039548D" w14:paraId="7DBCE735" w14:textId="77777777" w:rsidTr="008D572A">
        <w:tc>
          <w:tcPr>
            <w:tcW w:w="416" w:type="dxa"/>
          </w:tcPr>
          <w:p w14:paraId="7004F98F" w14:textId="59383E2B" w:rsidR="00972119" w:rsidRDefault="00383AEA" w:rsidP="00B82EB0">
            <w:pPr>
              <w:rPr>
                <w:rFonts w:ascii="Times New Roman" w:hAnsi="Times New Roman" w:cs="Times New Roman"/>
                <w:sz w:val="20"/>
                <w:szCs w:val="20"/>
              </w:rPr>
            </w:pPr>
            <w:r>
              <w:rPr>
                <w:rFonts w:ascii="Times New Roman" w:hAnsi="Times New Roman" w:cs="Times New Roman"/>
                <w:sz w:val="20"/>
                <w:szCs w:val="20"/>
              </w:rPr>
              <w:t>38</w:t>
            </w:r>
          </w:p>
        </w:tc>
        <w:tc>
          <w:tcPr>
            <w:tcW w:w="5900" w:type="dxa"/>
          </w:tcPr>
          <w:p w14:paraId="09E6CCC0" w14:textId="16450B7D" w:rsidR="00972119" w:rsidRDefault="00383AEA" w:rsidP="0042228F">
            <w:pPr>
              <w:rPr>
                <w:rFonts w:ascii="Times New Roman" w:hAnsi="Times New Roman" w:cs="Times New Roman"/>
                <w:sz w:val="20"/>
                <w:szCs w:val="20"/>
              </w:rPr>
            </w:pPr>
            <w:r>
              <w:rPr>
                <w:rFonts w:ascii="Times New Roman" w:hAnsi="Times New Roman" w:cs="Times New Roman"/>
                <w:sz w:val="20"/>
                <w:szCs w:val="20"/>
              </w:rPr>
              <w:t>Write</w:t>
            </w:r>
            <w:r w:rsidR="0042228F">
              <w:rPr>
                <w:rFonts w:ascii="Times New Roman" w:hAnsi="Times New Roman" w:cs="Times New Roman"/>
                <w:sz w:val="20"/>
                <w:szCs w:val="20"/>
              </w:rPr>
              <w:t xml:space="preserve"> </w:t>
            </w:r>
            <w:proofErr w:type="spellStart"/>
            <w:r w:rsidR="0042228F">
              <w:rPr>
                <w:rFonts w:ascii="Times New Roman" w:hAnsi="Times New Roman" w:cs="Times New Roman"/>
                <w:sz w:val="20"/>
                <w:szCs w:val="20"/>
              </w:rPr>
              <w:t>Sione</w:t>
            </w:r>
            <w:proofErr w:type="spellEnd"/>
            <w:r w:rsidR="0042228F">
              <w:rPr>
                <w:rFonts w:ascii="Times New Roman" w:hAnsi="Times New Roman" w:cs="Times New Roman"/>
                <w:sz w:val="20"/>
                <w:szCs w:val="20"/>
              </w:rPr>
              <w:t xml:space="preserve"> Thompson,</w:t>
            </w:r>
            <w:r>
              <w:rPr>
                <w:rFonts w:ascii="Times New Roman" w:hAnsi="Times New Roman" w:cs="Times New Roman"/>
                <w:sz w:val="20"/>
                <w:szCs w:val="20"/>
              </w:rPr>
              <w:t xml:space="preserve"> charter commission</w:t>
            </w:r>
            <w:r w:rsidR="0042228F">
              <w:rPr>
                <w:rFonts w:ascii="Times New Roman" w:hAnsi="Times New Roman" w:cs="Times New Roman"/>
                <w:sz w:val="20"/>
                <w:szCs w:val="20"/>
              </w:rPr>
              <w:t>,</w:t>
            </w:r>
            <w:r>
              <w:rPr>
                <w:rFonts w:ascii="Times New Roman" w:hAnsi="Times New Roman" w:cs="Times New Roman"/>
                <w:sz w:val="20"/>
                <w:szCs w:val="20"/>
              </w:rPr>
              <w:t xml:space="preserve"> about $31,200 missing payment from </w:t>
            </w:r>
            <w:r w:rsidR="0042228F">
              <w:rPr>
                <w:rFonts w:ascii="Times New Roman" w:hAnsi="Times New Roman" w:cs="Times New Roman"/>
                <w:sz w:val="20"/>
                <w:szCs w:val="20"/>
              </w:rPr>
              <w:t>SY2017/2017.</w:t>
            </w:r>
          </w:p>
        </w:tc>
        <w:tc>
          <w:tcPr>
            <w:tcW w:w="1028" w:type="dxa"/>
          </w:tcPr>
          <w:p w14:paraId="7649A781" w14:textId="24E37A03" w:rsidR="00972119" w:rsidRDefault="00383AEA" w:rsidP="00B82EB0">
            <w:pPr>
              <w:rPr>
                <w:rFonts w:ascii="Times New Roman" w:hAnsi="Times New Roman" w:cs="Times New Roman"/>
                <w:sz w:val="20"/>
                <w:szCs w:val="20"/>
              </w:rPr>
            </w:pPr>
            <w:r>
              <w:rPr>
                <w:rFonts w:ascii="Times New Roman" w:hAnsi="Times New Roman" w:cs="Times New Roman"/>
                <w:sz w:val="20"/>
                <w:szCs w:val="20"/>
              </w:rPr>
              <w:t>Fred</w:t>
            </w:r>
          </w:p>
        </w:tc>
        <w:tc>
          <w:tcPr>
            <w:tcW w:w="1249" w:type="dxa"/>
          </w:tcPr>
          <w:p w14:paraId="02AC0431" w14:textId="45CC9603" w:rsidR="00972119" w:rsidRDefault="00383AEA" w:rsidP="00B82EB0">
            <w:pPr>
              <w:rPr>
                <w:rFonts w:ascii="Times New Roman" w:hAnsi="Times New Roman" w:cs="Times New Roman"/>
                <w:sz w:val="20"/>
                <w:szCs w:val="20"/>
              </w:rPr>
            </w:pPr>
            <w:r>
              <w:rPr>
                <w:rFonts w:ascii="Times New Roman" w:hAnsi="Times New Roman" w:cs="Times New Roman"/>
                <w:sz w:val="20"/>
                <w:szCs w:val="20"/>
              </w:rPr>
              <w:t>1/15/2019</w:t>
            </w:r>
          </w:p>
        </w:tc>
        <w:tc>
          <w:tcPr>
            <w:tcW w:w="1505" w:type="dxa"/>
          </w:tcPr>
          <w:p w14:paraId="1C2976BD" w14:textId="77777777" w:rsidR="00972119" w:rsidRDefault="00972119" w:rsidP="00B82EB0">
            <w:pPr>
              <w:rPr>
                <w:rFonts w:ascii="Times New Roman" w:hAnsi="Times New Roman" w:cs="Times New Roman"/>
                <w:sz w:val="20"/>
                <w:szCs w:val="20"/>
              </w:rPr>
            </w:pPr>
          </w:p>
        </w:tc>
      </w:tr>
      <w:tr w:rsidR="00561642" w:rsidRPr="0039548D" w14:paraId="3175D36B" w14:textId="77777777" w:rsidTr="008D572A">
        <w:tc>
          <w:tcPr>
            <w:tcW w:w="416" w:type="dxa"/>
          </w:tcPr>
          <w:p w14:paraId="3587E120" w14:textId="103C7E70" w:rsidR="00561642" w:rsidRDefault="00561642" w:rsidP="00B82EB0">
            <w:pPr>
              <w:rPr>
                <w:rFonts w:ascii="Times New Roman" w:hAnsi="Times New Roman" w:cs="Times New Roman"/>
                <w:sz w:val="20"/>
                <w:szCs w:val="20"/>
              </w:rPr>
            </w:pPr>
            <w:r>
              <w:rPr>
                <w:rFonts w:ascii="Times New Roman" w:hAnsi="Times New Roman" w:cs="Times New Roman"/>
                <w:sz w:val="20"/>
                <w:szCs w:val="20"/>
              </w:rPr>
              <w:t>39</w:t>
            </w:r>
          </w:p>
        </w:tc>
        <w:tc>
          <w:tcPr>
            <w:tcW w:w="5900" w:type="dxa"/>
          </w:tcPr>
          <w:p w14:paraId="38D459D9" w14:textId="7BCB4040" w:rsidR="00561642" w:rsidRDefault="00561642" w:rsidP="00B82EB0">
            <w:pPr>
              <w:rPr>
                <w:rFonts w:ascii="Times New Roman" w:hAnsi="Times New Roman" w:cs="Times New Roman"/>
                <w:sz w:val="20"/>
                <w:szCs w:val="20"/>
              </w:rPr>
            </w:pPr>
            <w:r>
              <w:rPr>
                <w:rFonts w:ascii="Times New Roman" w:hAnsi="Times New Roman" w:cs="Times New Roman"/>
                <w:sz w:val="20"/>
                <w:szCs w:val="20"/>
              </w:rPr>
              <w:t>Review financial reporting requirements for charter renewal.</w:t>
            </w:r>
          </w:p>
        </w:tc>
        <w:tc>
          <w:tcPr>
            <w:tcW w:w="1028" w:type="dxa"/>
          </w:tcPr>
          <w:p w14:paraId="4587AFC6" w14:textId="3F6CCA3A" w:rsidR="00561642" w:rsidRDefault="00561642" w:rsidP="00B82EB0">
            <w:pPr>
              <w:rPr>
                <w:rFonts w:ascii="Times New Roman" w:hAnsi="Times New Roman" w:cs="Times New Roman"/>
                <w:sz w:val="20"/>
                <w:szCs w:val="20"/>
              </w:rPr>
            </w:pPr>
            <w:r>
              <w:rPr>
                <w:rFonts w:ascii="Times New Roman" w:hAnsi="Times New Roman" w:cs="Times New Roman"/>
                <w:sz w:val="20"/>
                <w:szCs w:val="20"/>
              </w:rPr>
              <w:t>Del</w:t>
            </w:r>
          </w:p>
        </w:tc>
        <w:tc>
          <w:tcPr>
            <w:tcW w:w="1249" w:type="dxa"/>
          </w:tcPr>
          <w:p w14:paraId="016F25E3" w14:textId="37CDDD32" w:rsidR="00561642" w:rsidRDefault="00561642" w:rsidP="00B82EB0">
            <w:pPr>
              <w:rPr>
                <w:rFonts w:ascii="Times New Roman" w:hAnsi="Times New Roman" w:cs="Times New Roman"/>
                <w:sz w:val="20"/>
                <w:szCs w:val="20"/>
              </w:rPr>
            </w:pPr>
            <w:r>
              <w:rPr>
                <w:rFonts w:ascii="Times New Roman" w:hAnsi="Times New Roman" w:cs="Times New Roman"/>
                <w:sz w:val="20"/>
                <w:szCs w:val="20"/>
              </w:rPr>
              <w:t>2/11/2019</w:t>
            </w:r>
          </w:p>
        </w:tc>
        <w:tc>
          <w:tcPr>
            <w:tcW w:w="1505" w:type="dxa"/>
          </w:tcPr>
          <w:p w14:paraId="200D189C" w14:textId="77777777" w:rsidR="00561642" w:rsidRDefault="00561642" w:rsidP="00B82EB0">
            <w:pPr>
              <w:rPr>
                <w:rFonts w:ascii="Times New Roman" w:hAnsi="Times New Roman" w:cs="Times New Roman"/>
                <w:sz w:val="20"/>
                <w:szCs w:val="20"/>
              </w:rPr>
            </w:pPr>
          </w:p>
        </w:tc>
      </w:tr>
      <w:tr w:rsidR="00972119" w:rsidRPr="0039548D" w14:paraId="5D7B0FAC" w14:textId="77777777" w:rsidTr="008D572A">
        <w:tc>
          <w:tcPr>
            <w:tcW w:w="416" w:type="dxa"/>
          </w:tcPr>
          <w:p w14:paraId="5FC5C246" w14:textId="67D53BBF" w:rsidR="00972119" w:rsidRDefault="00561642" w:rsidP="00B82EB0">
            <w:pPr>
              <w:rPr>
                <w:rFonts w:ascii="Times New Roman" w:hAnsi="Times New Roman" w:cs="Times New Roman"/>
                <w:sz w:val="20"/>
                <w:szCs w:val="20"/>
              </w:rPr>
            </w:pPr>
            <w:r>
              <w:rPr>
                <w:rFonts w:ascii="Times New Roman" w:hAnsi="Times New Roman" w:cs="Times New Roman"/>
                <w:sz w:val="20"/>
                <w:szCs w:val="20"/>
              </w:rPr>
              <w:t>40</w:t>
            </w:r>
          </w:p>
        </w:tc>
        <w:tc>
          <w:tcPr>
            <w:tcW w:w="5900" w:type="dxa"/>
          </w:tcPr>
          <w:p w14:paraId="40BAD29E" w14:textId="3A05083F" w:rsidR="00972119" w:rsidRDefault="007F283D" w:rsidP="00B82EB0">
            <w:pPr>
              <w:rPr>
                <w:rFonts w:ascii="Times New Roman" w:hAnsi="Times New Roman" w:cs="Times New Roman"/>
                <w:sz w:val="20"/>
                <w:szCs w:val="20"/>
              </w:rPr>
            </w:pPr>
            <w:r>
              <w:rPr>
                <w:rFonts w:ascii="Times New Roman" w:hAnsi="Times New Roman" w:cs="Times New Roman"/>
                <w:sz w:val="20"/>
                <w:szCs w:val="20"/>
              </w:rPr>
              <w:t>Comment to Pam on proposed governance policies for conversion to Carver.</w:t>
            </w:r>
          </w:p>
        </w:tc>
        <w:tc>
          <w:tcPr>
            <w:tcW w:w="1028" w:type="dxa"/>
          </w:tcPr>
          <w:p w14:paraId="5A2ED369" w14:textId="6E1A1EF1" w:rsidR="00972119" w:rsidRDefault="007F283D" w:rsidP="00B82EB0">
            <w:pPr>
              <w:rPr>
                <w:rFonts w:ascii="Times New Roman" w:hAnsi="Times New Roman" w:cs="Times New Roman"/>
                <w:sz w:val="20"/>
                <w:szCs w:val="20"/>
              </w:rPr>
            </w:pPr>
            <w:r>
              <w:rPr>
                <w:rFonts w:ascii="Times New Roman" w:hAnsi="Times New Roman" w:cs="Times New Roman"/>
                <w:sz w:val="20"/>
                <w:szCs w:val="20"/>
              </w:rPr>
              <w:t>Fred/Sookyung</w:t>
            </w:r>
          </w:p>
        </w:tc>
        <w:tc>
          <w:tcPr>
            <w:tcW w:w="1249" w:type="dxa"/>
          </w:tcPr>
          <w:p w14:paraId="51713F15" w14:textId="7B21FD62" w:rsidR="00972119" w:rsidRDefault="007F283D" w:rsidP="00B82EB0">
            <w:pPr>
              <w:rPr>
                <w:rFonts w:ascii="Times New Roman" w:hAnsi="Times New Roman" w:cs="Times New Roman"/>
                <w:sz w:val="20"/>
                <w:szCs w:val="20"/>
              </w:rPr>
            </w:pPr>
            <w:r>
              <w:rPr>
                <w:rFonts w:ascii="Times New Roman" w:hAnsi="Times New Roman" w:cs="Times New Roman"/>
                <w:sz w:val="20"/>
                <w:szCs w:val="20"/>
              </w:rPr>
              <w:t>1/15/2019</w:t>
            </w:r>
          </w:p>
        </w:tc>
        <w:tc>
          <w:tcPr>
            <w:tcW w:w="1505" w:type="dxa"/>
          </w:tcPr>
          <w:p w14:paraId="008DDD9A" w14:textId="77777777" w:rsidR="00972119" w:rsidRDefault="00972119" w:rsidP="00B82EB0">
            <w:pPr>
              <w:rPr>
                <w:rFonts w:ascii="Times New Roman" w:hAnsi="Times New Roman" w:cs="Times New Roman"/>
                <w:sz w:val="20"/>
                <w:szCs w:val="20"/>
              </w:rPr>
            </w:pPr>
          </w:p>
        </w:tc>
      </w:tr>
    </w:tbl>
    <w:p w14:paraId="00D81C7C" w14:textId="77777777" w:rsidR="0039548D" w:rsidRPr="00A4775B" w:rsidRDefault="0039548D" w:rsidP="00163B42">
      <w:pPr>
        <w:spacing w:after="0" w:line="240" w:lineRule="auto"/>
        <w:rPr>
          <w:rFonts w:ascii="Times New Roman" w:hAnsi="Times New Roman" w:cs="Times New Roman"/>
          <w:b/>
        </w:rPr>
      </w:pPr>
    </w:p>
    <w:sectPr w:rsidR="0039548D" w:rsidRPr="00A4775B" w:rsidSect="008F653C">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Elders">
    <w15:presenceInfo w15:providerId="Windows Live" w15:userId="598eca43e2e9e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5B"/>
    <w:rsid w:val="00002C10"/>
    <w:rsid w:val="00032E78"/>
    <w:rsid w:val="000677AF"/>
    <w:rsid w:val="0008596B"/>
    <w:rsid w:val="000D3642"/>
    <w:rsid w:val="000E7836"/>
    <w:rsid w:val="00100162"/>
    <w:rsid w:val="00114DAE"/>
    <w:rsid w:val="0012698E"/>
    <w:rsid w:val="001375AA"/>
    <w:rsid w:val="00163B42"/>
    <w:rsid w:val="0017027C"/>
    <w:rsid w:val="00172835"/>
    <w:rsid w:val="00183232"/>
    <w:rsid w:val="001A18CB"/>
    <w:rsid w:val="001A2BF3"/>
    <w:rsid w:val="001A37B4"/>
    <w:rsid w:val="001B1F29"/>
    <w:rsid w:val="001B59E2"/>
    <w:rsid w:val="00214BD7"/>
    <w:rsid w:val="00223764"/>
    <w:rsid w:val="002312F7"/>
    <w:rsid w:val="00242BD2"/>
    <w:rsid w:val="00261AB0"/>
    <w:rsid w:val="002726A1"/>
    <w:rsid w:val="0027304E"/>
    <w:rsid w:val="00277580"/>
    <w:rsid w:val="002934CC"/>
    <w:rsid w:val="00293FF2"/>
    <w:rsid w:val="002B0D38"/>
    <w:rsid w:val="002F280C"/>
    <w:rsid w:val="002F7753"/>
    <w:rsid w:val="00346AB1"/>
    <w:rsid w:val="0036425C"/>
    <w:rsid w:val="00383AEA"/>
    <w:rsid w:val="003910C6"/>
    <w:rsid w:val="0039548D"/>
    <w:rsid w:val="003B2137"/>
    <w:rsid w:val="003D32D1"/>
    <w:rsid w:val="003E635B"/>
    <w:rsid w:val="0042228F"/>
    <w:rsid w:val="004225ED"/>
    <w:rsid w:val="00425B8A"/>
    <w:rsid w:val="00441B20"/>
    <w:rsid w:val="00444C64"/>
    <w:rsid w:val="00477DC7"/>
    <w:rsid w:val="004A41B3"/>
    <w:rsid w:val="004A5743"/>
    <w:rsid w:val="0051683F"/>
    <w:rsid w:val="0051790B"/>
    <w:rsid w:val="005255A1"/>
    <w:rsid w:val="005263F6"/>
    <w:rsid w:val="0055732A"/>
    <w:rsid w:val="00561642"/>
    <w:rsid w:val="0058680E"/>
    <w:rsid w:val="005A7B7E"/>
    <w:rsid w:val="005E1EA3"/>
    <w:rsid w:val="00607665"/>
    <w:rsid w:val="00615431"/>
    <w:rsid w:val="006315EF"/>
    <w:rsid w:val="00635759"/>
    <w:rsid w:val="00636259"/>
    <w:rsid w:val="00645791"/>
    <w:rsid w:val="006518A1"/>
    <w:rsid w:val="00674822"/>
    <w:rsid w:val="00692937"/>
    <w:rsid w:val="006A110C"/>
    <w:rsid w:val="006A237E"/>
    <w:rsid w:val="006A3C96"/>
    <w:rsid w:val="006A7FB6"/>
    <w:rsid w:val="006D3275"/>
    <w:rsid w:val="0071123D"/>
    <w:rsid w:val="007174FB"/>
    <w:rsid w:val="0073060D"/>
    <w:rsid w:val="007667A6"/>
    <w:rsid w:val="007D361F"/>
    <w:rsid w:val="007F283D"/>
    <w:rsid w:val="00807C64"/>
    <w:rsid w:val="00833EF9"/>
    <w:rsid w:val="0085434D"/>
    <w:rsid w:val="008600A5"/>
    <w:rsid w:val="00865C73"/>
    <w:rsid w:val="00885CDF"/>
    <w:rsid w:val="008D572A"/>
    <w:rsid w:val="008F653C"/>
    <w:rsid w:val="00903085"/>
    <w:rsid w:val="00913721"/>
    <w:rsid w:val="00927CB9"/>
    <w:rsid w:val="00940B5F"/>
    <w:rsid w:val="009410C8"/>
    <w:rsid w:val="00970414"/>
    <w:rsid w:val="00972119"/>
    <w:rsid w:val="00974FA6"/>
    <w:rsid w:val="00992E23"/>
    <w:rsid w:val="009F564B"/>
    <w:rsid w:val="00A126A8"/>
    <w:rsid w:val="00A33209"/>
    <w:rsid w:val="00A36E2E"/>
    <w:rsid w:val="00A44F82"/>
    <w:rsid w:val="00A4775B"/>
    <w:rsid w:val="00A84D99"/>
    <w:rsid w:val="00A87004"/>
    <w:rsid w:val="00AA39B7"/>
    <w:rsid w:val="00AD40DA"/>
    <w:rsid w:val="00AD4A51"/>
    <w:rsid w:val="00AE30FE"/>
    <w:rsid w:val="00AF266C"/>
    <w:rsid w:val="00B60340"/>
    <w:rsid w:val="00B73F44"/>
    <w:rsid w:val="00B76D58"/>
    <w:rsid w:val="00B82EB0"/>
    <w:rsid w:val="00B90B2C"/>
    <w:rsid w:val="00BA0BD5"/>
    <w:rsid w:val="00BC07E6"/>
    <w:rsid w:val="00BC40F0"/>
    <w:rsid w:val="00BC7D8B"/>
    <w:rsid w:val="00BD49B6"/>
    <w:rsid w:val="00C600C1"/>
    <w:rsid w:val="00C66B61"/>
    <w:rsid w:val="00C85A1E"/>
    <w:rsid w:val="00CB7562"/>
    <w:rsid w:val="00CE112D"/>
    <w:rsid w:val="00D203F8"/>
    <w:rsid w:val="00D44547"/>
    <w:rsid w:val="00D52B57"/>
    <w:rsid w:val="00D5542B"/>
    <w:rsid w:val="00D72DFB"/>
    <w:rsid w:val="00D9662A"/>
    <w:rsid w:val="00DC3327"/>
    <w:rsid w:val="00E346EE"/>
    <w:rsid w:val="00E65C58"/>
    <w:rsid w:val="00E92716"/>
    <w:rsid w:val="00ED5D6B"/>
    <w:rsid w:val="00EE4858"/>
    <w:rsid w:val="00EF209B"/>
    <w:rsid w:val="00F11E90"/>
    <w:rsid w:val="00F14A00"/>
    <w:rsid w:val="00F27B3A"/>
    <w:rsid w:val="00F3691D"/>
    <w:rsid w:val="00F51166"/>
    <w:rsid w:val="00F72E39"/>
    <w:rsid w:val="00FB6B3D"/>
    <w:rsid w:val="00FC005C"/>
    <w:rsid w:val="00FE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F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5E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203F8"/>
    <w:pPr>
      <w:spacing w:line="240" w:lineRule="auto"/>
    </w:pPr>
    <w:rPr>
      <w:sz w:val="20"/>
      <w:szCs w:val="20"/>
    </w:rPr>
  </w:style>
  <w:style w:type="character" w:customStyle="1" w:styleId="CommentTextChar">
    <w:name w:val="Comment Text Char"/>
    <w:basedOn w:val="DefaultParagraphFont"/>
    <w:link w:val="CommentText"/>
    <w:uiPriority w:val="99"/>
    <w:semiHidden/>
    <w:rsid w:val="00D203F8"/>
    <w:rPr>
      <w:sz w:val="20"/>
      <w:szCs w:val="20"/>
    </w:rPr>
  </w:style>
  <w:style w:type="character" w:styleId="CommentReference">
    <w:name w:val="annotation reference"/>
    <w:basedOn w:val="DefaultParagraphFont"/>
    <w:uiPriority w:val="99"/>
    <w:semiHidden/>
    <w:unhideWhenUsed/>
    <w:rsid w:val="00D203F8"/>
    <w:rPr>
      <w:sz w:val="18"/>
      <w:szCs w:val="18"/>
    </w:rPr>
  </w:style>
  <w:style w:type="paragraph" w:styleId="BalloonText">
    <w:name w:val="Balloon Text"/>
    <w:basedOn w:val="Normal"/>
    <w:link w:val="BalloonTextChar"/>
    <w:uiPriority w:val="99"/>
    <w:semiHidden/>
    <w:unhideWhenUsed/>
    <w:rsid w:val="00D2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F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30FE"/>
    <w:rPr>
      <w:b/>
      <w:bCs/>
    </w:rPr>
  </w:style>
  <w:style w:type="character" w:customStyle="1" w:styleId="CommentSubjectChar">
    <w:name w:val="Comment Subject Char"/>
    <w:basedOn w:val="CommentTextChar"/>
    <w:link w:val="CommentSubject"/>
    <w:uiPriority w:val="99"/>
    <w:semiHidden/>
    <w:rsid w:val="00AE30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5E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203F8"/>
    <w:pPr>
      <w:spacing w:line="240" w:lineRule="auto"/>
    </w:pPr>
    <w:rPr>
      <w:sz w:val="20"/>
      <w:szCs w:val="20"/>
    </w:rPr>
  </w:style>
  <w:style w:type="character" w:customStyle="1" w:styleId="CommentTextChar">
    <w:name w:val="Comment Text Char"/>
    <w:basedOn w:val="DefaultParagraphFont"/>
    <w:link w:val="CommentText"/>
    <w:uiPriority w:val="99"/>
    <w:semiHidden/>
    <w:rsid w:val="00D203F8"/>
    <w:rPr>
      <w:sz w:val="20"/>
      <w:szCs w:val="20"/>
    </w:rPr>
  </w:style>
  <w:style w:type="character" w:styleId="CommentReference">
    <w:name w:val="annotation reference"/>
    <w:basedOn w:val="DefaultParagraphFont"/>
    <w:uiPriority w:val="99"/>
    <w:semiHidden/>
    <w:unhideWhenUsed/>
    <w:rsid w:val="00D203F8"/>
    <w:rPr>
      <w:sz w:val="18"/>
      <w:szCs w:val="18"/>
    </w:rPr>
  </w:style>
  <w:style w:type="paragraph" w:styleId="BalloonText">
    <w:name w:val="Balloon Text"/>
    <w:basedOn w:val="Normal"/>
    <w:link w:val="BalloonTextChar"/>
    <w:uiPriority w:val="99"/>
    <w:semiHidden/>
    <w:unhideWhenUsed/>
    <w:rsid w:val="00D2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F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30FE"/>
    <w:rPr>
      <w:b/>
      <w:bCs/>
    </w:rPr>
  </w:style>
  <w:style w:type="character" w:customStyle="1" w:styleId="CommentSubjectChar">
    <w:name w:val="Comment Subject Char"/>
    <w:basedOn w:val="CommentTextChar"/>
    <w:link w:val="CommentSubject"/>
    <w:uiPriority w:val="99"/>
    <w:semiHidden/>
    <w:rsid w:val="00AE3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4</cp:revision>
  <cp:lastPrinted>2019-01-08T23:48:00Z</cp:lastPrinted>
  <dcterms:created xsi:type="dcterms:W3CDTF">2019-01-14T06:58:00Z</dcterms:created>
  <dcterms:modified xsi:type="dcterms:W3CDTF">2019-01-14T07:01:00Z</dcterms:modified>
</cp:coreProperties>
</file>